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7F67" w14:textId="77777777" w:rsidR="00BA2989" w:rsidRDefault="00000000">
      <w:pPr>
        <w:ind w:left="0" w:hanging="2"/>
        <w:jc w:val="both"/>
        <w:rPr>
          <w:rFonts w:ascii="Cambria" w:eastAsia="Cambria" w:hAnsi="Cambria" w:cs="Cambria"/>
          <w:color w:val="595959"/>
          <w:sz w:val="44"/>
          <w:szCs w:val="4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Cambria" w:eastAsia="Cambria" w:hAnsi="Cambria" w:cs="Cambria"/>
          <w:color w:val="595959"/>
          <w:sz w:val="44"/>
          <w:szCs w:val="44"/>
        </w:rPr>
        <w:t>Watlington Parish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101BE0" wp14:editId="0C0A40F6">
            <wp:simplePos x="0" y="0"/>
            <wp:positionH relativeFrom="column">
              <wp:posOffset>-95249</wp:posOffset>
            </wp:positionH>
            <wp:positionV relativeFrom="paragraph">
              <wp:posOffset>95250</wp:posOffset>
            </wp:positionV>
            <wp:extent cx="1485900" cy="1276350"/>
            <wp:effectExtent l="0" t="0" r="0" b="0"/>
            <wp:wrapSquare wrapText="bothSides" distT="0" distB="0" distL="114300" distR="11430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A28596" w14:textId="77777777" w:rsidR="00BA2989" w:rsidRDefault="00000000">
      <w:pPr>
        <w:ind w:left="0" w:hanging="2"/>
        <w:jc w:val="right"/>
        <w:rPr>
          <w:rFonts w:ascii="Cambria" w:eastAsia="Cambria" w:hAnsi="Cambria" w:cs="Cambria"/>
          <w:color w:val="59595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6AD604" wp14:editId="1DA11738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1027" name="Straight Arrow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74288" y="3780000"/>
                          <a:ext cx="4543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0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EB85F0" w14:textId="77777777" w:rsidR="00BA2989" w:rsidRDefault="00000000">
      <w:pPr>
        <w:ind w:left="0" w:hanging="2"/>
        <w:jc w:val="right"/>
        <w:rPr>
          <w:rFonts w:ascii="Cambria" w:eastAsia="Cambria" w:hAnsi="Cambria" w:cs="Cambria"/>
          <w:color w:val="595959"/>
        </w:rPr>
      </w:pPr>
      <w:r>
        <w:rPr>
          <w:rFonts w:ascii="Cambria" w:eastAsia="Cambria" w:hAnsi="Cambria" w:cs="Cambria"/>
          <w:color w:val="595959"/>
        </w:rPr>
        <w:t>Parish Clerk:  Kristina Tynan</w:t>
      </w:r>
    </w:p>
    <w:p w14:paraId="3E7E15BD" w14:textId="77777777" w:rsidR="00BA2989" w:rsidRDefault="00000000">
      <w:pPr>
        <w:ind w:left="0" w:hanging="2"/>
        <w:jc w:val="right"/>
        <w:rPr>
          <w:rFonts w:ascii="Cambria" w:eastAsia="Cambria" w:hAnsi="Cambria" w:cs="Cambria"/>
          <w:color w:val="595959"/>
        </w:rPr>
      </w:pPr>
      <w:r>
        <w:rPr>
          <w:rFonts w:ascii="Cambria" w:eastAsia="Cambria" w:hAnsi="Cambria" w:cs="Cambria"/>
          <w:color w:val="595959"/>
          <w:sz w:val="24"/>
          <w:szCs w:val="24"/>
        </w:rPr>
        <w:tab/>
      </w:r>
      <w:r>
        <w:rPr>
          <w:rFonts w:ascii="Cambria" w:eastAsia="Cambria" w:hAnsi="Cambria" w:cs="Cambria"/>
          <w:color w:val="595959"/>
          <w:sz w:val="24"/>
          <w:szCs w:val="24"/>
        </w:rPr>
        <w:tab/>
      </w:r>
      <w:r>
        <w:rPr>
          <w:rFonts w:ascii="Cambria" w:eastAsia="Cambria" w:hAnsi="Cambria" w:cs="Cambria"/>
          <w:color w:val="595959"/>
          <w:sz w:val="24"/>
          <w:szCs w:val="24"/>
        </w:rPr>
        <w:tab/>
      </w:r>
      <w:r>
        <w:rPr>
          <w:rFonts w:ascii="Cambria" w:eastAsia="Cambria" w:hAnsi="Cambria" w:cs="Cambria"/>
          <w:color w:val="595959"/>
          <w:sz w:val="24"/>
          <w:szCs w:val="24"/>
        </w:rPr>
        <w:tab/>
      </w:r>
      <w:r>
        <w:rPr>
          <w:rFonts w:ascii="Cambria" w:eastAsia="Cambria" w:hAnsi="Cambria" w:cs="Cambria"/>
          <w:color w:val="595959"/>
          <w:sz w:val="24"/>
          <w:szCs w:val="24"/>
        </w:rPr>
        <w:tab/>
      </w:r>
      <w:r>
        <w:rPr>
          <w:rFonts w:ascii="Cambria" w:eastAsia="Cambria" w:hAnsi="Cambria" w:cs="Cambria"/>
          <w:color w:val="595959"/>
          <w:sz w:val="24"/>
          <w:szCs w:val="24"/>
        </w:rPr>
        <w:tab/>
      </w:r>
      <w:r>
        <w:rPr>
          <w:rFonts w:ascii="Cambria" w:eastAsia="Cambria" w:hAnsi="Cambria" w:cs="Cambria"/>
          <w:color w:val="595959"/>
          <w:sz w:val="24"/>
          <w:szCs w:val="24"/>
        </w:rPr>
        <w:tab/>
      </w:r>
      <w:r>
        <w:rPr>
          <w:rFonts w:ascii="Cambria" w:eastAsia="Cambria" w:hAnsi="Cambria" w:cs="Cambria"/>
          <w:color w:val="595959"/>
        </w:rPr>
        <w:t>Watlington Parish Council</w:t>
      </w:r>
    </w:p>
    <w:p w14:paraId="0614CD6E" w14:textId="77777777" w:rsidR="00BA2989" w:rsidRDefault="00000000">
      <w:pPr>
        <w:ind w:left="0" w:hanging="2"/>
        <w:jc w:val="right"/>
        <w:rPr>
          <w:rFonts w:ascii="Cambria" w:eastAsia="Cambria" w:hAnsi="Cambria" w:cs="Cambria"/>
          <w:color w:val="595959"/>
        </w:rPr>
      </w:pPr>
      <w:r>
        <w:rPr>
          <w:rFonts w:ascii="Cambria" w:eastAsia="Cambria" w:hAnsi="Cambria" w:cs="Cambria"/>
          <w:color w:val="595959"/>
        </w:rPr>
        <w:tab/>
        <w:t>1 Old School Place</w:t>
      </w:r>
    </w:p>
    <w:p w14:paraId="6719994D" w14:textId="77777777" w:rsidR="00BA2989" w:rsidRDefault="00000000">
      <w:pPr>
        <w:ind w:left="0" w:hanging="2"/>
        <w:jc w:val="right"/>
        <w:rPr>
          <w:rFonts w:ascii="Cambria" w:eastAsia="Cambria" w:hAnsi="Cambria" w:cs="Cambria"/>
          <w:color w:val="595959"/>
        </w:rPr>
      </w:pPr>
      <w:r>
        <w:rPr>
          <w:rFonts w:ascii="Cambria" w:eastAsia="Cambria" w:hAnsi="Cambria" w:cs="Cambria"/>
          <w:color w:val="595959"/>
        </w:rPr>
        <w:t>Watlington</w:t>
      </w:r>
    </w:p>
    <w:p w14:paraId="5C1AFC7B" w14:textId="77777777" w:rsidR="00BA2989" w:rsidRDefault="00000000">
      <w:pPr>
        <w:ind w:left="0" w:hanging="2"/>
        <w:jc w:val="right"/>
        <w:rPr>
          <w:rFonts w:ascii="Cambria" w:eastAsia="Cambria" w:hAnsi="Cambria" w:cs="Cambria"/>
          <w:color w:val="595959"/>
        </w:rPr>
      </w:pPr>
      <w:r>
        <w:rPr>
          <w:rFonts w:ascii="Cambria" w:eastAsia="Cambria" w:hAnsi="Cambria" w:cs="Cambria"/>
          <w:color w:val="595959"/>
        </w:rPr>
        <w:t>OXON OX49 5QH</w:t>
      </w:r>
    </w:p>
    <w:p w14:paraId="1254EEE7" w14:textId="77777777" w:rsidR="00BA2989" w:rsidRDefault="00000000">
      <w:pPr>
        <w:ind w:left="0" w:hanging="2"/>
        <w:jc w:val="right"/>
        <w:rPr>
          <w:rFonts w:ascii="Cambria" w:eastAsia="Cambria" w:hAnsi="Cambria" w:cs="Cambria"/>
          <w:color w:val="595959"/>
        </w:rPr>
      </w:pPr>
      <w:r>
        <w:rPr>
          <w:rFonts w:ascii="Cambria" w:eastAsia="Cambria" w:hAnsi="Cambria" w:cs="Cambria"/>
          <w:color w:val="595959"/>
        </w:rPr>
        <w:t xml:space="preserve">Tel: 01491 613867   Email: </w:t>
      </w:r>
      <w:hyperlink r:id="rId10">
        <w:r>
          <w:rPr>
            <w:rFonts w:ascii="Cambria" w:eastAsia="Cambria" w:hAnsi="Cambria" w:cs="Cambria"/>
            <w:color w:val="0000FF"/>
            <w:u w:val="single"/>
          </w:rPr>
          <w:t>wpc@watlington-oxon-pc.gov.uk</w:t>
        </w:r>
      </w:hyperlink>
    </w:p>
    <w:p w14:paraId="5F5DBCD4" w14:textId="0C1330C5" w:rsidR="00BA2989" w:rsidRDefault="000D3ED1">
      <w:pPr>
        <w:ind w:left="0" w:hanging="2"/>
        <w:jc w:val="right"/>
        <w:rPr>
          <w:rFonts w:ascii="Cambria" w:eastAsia="Cambria" w:hAnsi="Cambria" w:cs="Cambria"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0488ED" wp14:editId="03C5608E">
                <wp:simplePos x="0" y="0"/>
                <wp:positionH relativeFrom="column">
                  <wp:posOffset>-624840</wp:posOffset>
                </wp:positionH>
                <wp:positionV relativeFrom="paragraph">
                  <wp:posOffset>241300</wp:posOffset>
                </wp:positionV>
                <wp:extent cx="8143875" cy="589915"/>
                <wp:effectExtent l="0" t="0" r="0" b="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5899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449475" w14:textId="77777777" w:rsidR="00BA2989" w:rsidRDefault="0000000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Minutes of the Meeting of the Allotments Sub-Committee</w:t>
                            </w:r>
                          </w:p>
                          <w:p w14:paraId="5B00382D" w14:textId="77777777" w:rsidR="00BA2989" w:rsidRDefault="0000000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Held on Monday 10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July 2023 at 7.30pm in the West Room</w:t>
                            </w:r>
                          </w:p>
                          <w:p w14:paraId="3277F0DD" w14:textId="77777777" w:rsidR="00BA2989" w:rsidRDefault="00BA2989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488ED" id="Rectangle 1026" o:spid="_x0000_s1026" style="position:absolute;left:0;text-align:left;margin-left:-49.2pt;margin-top:19pt;width:641.25pt;height:4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" fillcolor="#a5a5a5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4D449475" w14:textId="77777777" w:rsidR="00BA2989" w:rsidRDefault="0000000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Minutes of the Meeting of the Allotments Sub-Committee</w:t>
                      </w:r>
                    </w:p>
                    <w:p w14:paraId="5B00382D" w14:textId="77777777" w:rsidR="00BA2989" w:rsidRDefault="0000000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Held on Monday 10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July 2023 at 7.30pm in the West Room</w:t>
                      </w:r>
                    </w:p>
                    <w:p w14:paraId="3277F0DD" w14:textId="77777777" w:rsidR="00BA2989" w:rsidRDefault="00BA2989">
                      <w:pPr>
                        <w:spacing w:line="240" w:lineRule="auto"/>
                        <w:ind w:left="0" w:hanging="2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Cambria" w:eastAsia="Cambria" w:hAnsi="Cambria" w:cs="Cambria"/>
          <w:color w:val="1F497D"/>
        </w:rPr>
        <w:t>Parish Clerk:  Kristina Tynan</w:t>
      </w:r>
    </w:p>
    <w:p w14:paraId="2A21F19A" w14:textId="33827DEA" w:rsidR="00BA2989" w:rsidRDefault="00BA298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E5997" w14:textId="08AABDEA" w:rsidR="00BA2989" w:rsidRDefault="00BA298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FDBFC" w14:textId="10C670C2" w:rsidR="00BA2989" w:rsidRDefault="00BA298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71C34" w14:textId="6E021ACA" w:rsidR="00BA2989" w:rsidRDefault="00BA2989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1BF92" w14:textId="77777777" w:rsidR="00BA2989" w:rsidRDefault="00000000">
      <w:pPr>
        <w:widowControl/>
        <w:tabs>
          <w:tab w:val="left" w:pos="-720"/>
          <w:tab w:val="left" w:pos="0"/>
        </w:tabs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Present:</w:t>
      </w:r>
    </w:p>
    <w:p w14:paraId="654F2538" w14:textId="77777777" w:rsidR="00BA2989" w:rsidRDefault="00000000">
      <w:pPr>
        <w:widowControl/>
        <w:tabs>
          <w:tab w:val="left" w:pos="-720"/>
          <w:tab w:val="left" w:pos="0"/>
        </w:tabs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Committee:</w:t>
      </w:r>
    </w:p>
    <w:p w14:paraId="2853C5BD" w14:textId="77777777" w:rsidR="00BA2989" w:rsidRDefault="00000000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Kirsty Robinson-Ward, Josh Robinson-Ward, James Tappin, Gerald Short, Gill Bindoff, , Johanna Hoffbeck</w:t>
      </w:r>
    </w:p>
    <w:p w14:paraId="30D5A8D2" w14:textId="77777777" w:rsidR="00BA2989" w:rsidRDefault="00BA2989">
      <w:pPr>
        <w:widowControl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FBA4CDE" w14:textId="77777777" w:rsidR="00BA2989" w:rsidRDefault="00000000">
      <w:pPr>
        <w:widowControl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Plot holders</w:t>
      </w:r>
      <w:r>
        <w:rPr>
          <w:rFonts w:ascii="Calibri" w:eastAsia="Calibri" w:hAnsi="Calibri" w:cs="Calibri"/>
          <w:sz w:val="24"/>
          <w:szCs w:val="24"/>
        </w:rPr>
        <w:t xml:space="preserve">: 2  </w:t>
      </w:r>
    </w:p>
    <w:p w14:paraId="7923AC8C" w14:textId="77777777" w:rsidR="00BA2989" w:rsidRDefault="00BA2989">
      <w:pPr>
        <w:widowControl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89F7722" w14:textId="77777777" w:rsidR="00BA2989" w:rsidRDefault="00000000">
      <w:pPr>
        <w:widowControl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WPC Representatives</w:t>
      </w:r>
      <w:r>
        <w:rPr>
          <w:rFonts w:ascii="Calibri" w:eastAsia="Calibri" w:hAnsi="Calibri" w:cs="Calibri"/>
          <w:sz w:val="24"/>
          <w:szCs w:val="24"/>
        </w:rPr>
        <w:t>: Ian Hill, Roger Beattie</w:t>
      </w:r>
    </w:p>
    <w:p w14:paraId="48AA525B" w14:textId="77777777" w:rsidR="00BA2989" w:rsidRDefault="00BA2989">
      <w:pPr>
        <w:widowControl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9264254" w14:textId="77777777" w:rsidR="00BA2989" w:rsidRDefault="00000000">
      <w:pPr>
        <w:widowControl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Officer: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Kristina Tynan</w:t>
      </w:r>
    </w:p>
    <w:p w14:paraId="5BCB5F1D" w14:textId="77777777" w:rsidR="00BA2989" w:rsidRDefault="00BA2989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240CCA22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08/23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Apologies for Absence</w:t>
      </w:r>
    </w:p>
    <w:p w14:paraId="19B331BA" w14:textId="77777777" w:rsidR="00BA2989" w:rsidRDefault="00000000">
      <w:pPr>
        <w:widowControl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Steve Fanning, Fergus Lapage.</w:t>
      </w:r>
    </w:p>
    <w:p w14:paraId="0A8768F7" w14:textId="77777777" w:rsidR="00BA2989" w:rsidRDefault="00BA2989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7D28EA5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09/23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Declarations of Interest</w:t>
      </w:r>
    </w:p>
    <w:p w14:paraId="33B70B49" w14:textId="77777777" w:rsidR="00BA2989" w:rsidRDefault="00000000">
      <w:pPr>
        <w:widowControl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There were none notified.</w:t>
      </w:r>
    </w:p>
    <w:p w14:paraId="1038C3F8" w14:textId="77777777" w:rsidR="00BA2989" w:rsidRDefault="00BA2989">
      <w:pPr>
        <w:widowControl/>
        <w:ind w:left="0" w:hanging="2"/>
        <w:rPr>
          <w:rFonts w:ascii="Calibri" w:eastAsia="Calibri" w:hAnsi="Calibri" w:cs="Calibri"/>
          <w:sz w:val="24"/>
          <w:szCs w:val="24"/>
        </w:rPr>
      </w:pPr>
    </w:p>
    <w:p w14:paraId="6CC2A967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19/23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Approval of Minutes</w:t>
      </w:r>
    </w:p>
    <w:p w14:paraId="02E9C9FC" w14:textId="77777777" w:rsidR="00BA2989" w:rsidRDefault="00000000">
      <w:pPr>
        <w:widowControl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Resolved: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That the minutes of the 25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April 2023 be agreed as a correct record and they were signed by KRW.</w:t>
      </w:r>
    </w:p>
    <w:p w14:paraId="5DF67BDF" w14:textId="77777777" w:rsidR="00BA2989" w:rsidRDefault="00BA2989">
      <w:pPr>
        <w:widowControl/>
        <w:ind w:left="0" w:hanging="2"/>
        <w:rPr>
          <w:rFonts w:ascii="Calibri" w:eastAsia="Calibri" w:hAnsi="Calibri" w:cs="Calibri"/>
          <w:sz w:val="24"/>
          <w:szCs w:val="24"/>
        </w:rPr>
      </w:pPr>
    </w:p>
    <w:p w14:paraId="53FB041D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20/23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Management Issues</w:t>
      </w:r>
    </w:p>
    <w:p w14:paraId="5FD99ECE" w14:textId="77777777" w:rsidR="00BA2989" w:rsidRPr="00B62997" w:rsidRDefault="00000000">
      <w:pPr>
        <w:widowControl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 No Dogs -Update-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It was noted that initially there were a few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problems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but these have now been resolved. There have </w:t>
      </w:r>
      <w:r w:rsidRPr="00B62997">
        <w:rPr>
          <w:rFonts w:ascii="Calibri" w:eastAsia="Calibri" w:hAnsi="Calibri" w:cs="Calibri"/>
          <w:sz w:val="24"/>
          <w:szCs w:val="24"/>
        </w:rPr>
        <w:t>not been many applications for permits. The situation will continue to be monitored.</w:t>
      </w:r>
    </w:p>
    <w:p w14:paraId="3AAE2F9C" w14:textId="77777777" w:rsidR="00BA2989" w:rsidRPr="00B62997" w:rsidRDefault="00BA2989">
      <w:pPr>
        <w:widowControl/>
        <w:ind w:left="0" w:hanging="2"/>
        <w:rPr>
          <w:rFonts w:ascii="Calibri" w:eastAsia="Calibri" w:hAnsi="Calibri" w:cs="Calibri"/>
          <w:sz w:val="24"/>
          <w:szCs w:val="24"/>
        </w:rPr>
      </w:pPr>
    </w:p>
    <w:p w14:paraId="4765474B" w14:textId="77777777" w:rsidR="00BA2989" w:rsidRDefault="00000000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 w:rsidRPr="00B62997">
        <w:rPr>
          <w:rFonts w:ascii="Calibri" w:eastAsia="Calibri" w:hAnsi="Calibri" w:cs="Calibri"/>
          <w:b/>
          <w:sz w:val="24"/>
          <w:szCs w:val="24"/>
        </w:rPr>
        <w:t xml:space="preserve">2. Plot Measurements and Plot Pricing – </w:t>
      </w:r>
      <w:r w:rsidRPr="00B62997">
        <w:rPr>
          <w:rFonts w:ascii="Calibri" w:eastAsia="Calibri" w:hAnsi="Calibri" w:cs="Calibri"/>
          <w:sz w:val="24"/>
          <w:szCs w:val="24"/>
        </w:rPr>
        <w:t xml:space="preserve">JRW + KRW have now measured each plot by square meterage. There are a few anomalies between size and price. GB said that there will not be a space on Red Kite View for allotments, they have allocated this space for an orchard. </w:t>
      </w:r>
      <w:proofErr w:type="gramStart"/>
      <w:r w:rsidRPr="00B62997">
        <w:rPr>
          <w:rFonts w:ascii="Calibri" w:eastAsia="Calibri" w:hAnsi="Calibri" w:cs="Calibri"/>
          <w:sz w:val="24"/>
          <w:szCs w:val="24"/>
        </w:rPr>
        <w:t>So</w:t>
      </w:r>
      <w:proofErr w:type="gramEnd"/>
      <w:r w:rsidRPr="00B62997">
        <w:rPr>
          <w:rFonts w:ascii="Calibri" w:eastAsia="Calibri" w:hAnsi="Calibri" w:cs="Calibri"/>
          <w:sz w:val="24"/>
          <w:szCs w:val="24"/>
        </w:rPr>
        <w:t xml:space="preserve"> there is no opportunity at the current time to provide more allotments in Watlington. JRW + KRW have produced a spreadsheet which gave two options for charging for plot,</w:t>
      </w:r>
      <w:r w:rsidRPr="00B6299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B62997">
        <w:rPr>
          <w:rFonts w:ascii="Calibri" w:eastAsia="Calibri" w:hAnsi="Calibri" w:cs="Calibri"/>
          <w:sz w:val="24"/>
          <w:szCs w:val="24"/>
        </w:rPr>
        <w:t xml:space="preserve">Option A is a tiered system it's broken down into 5 categories, starting at £20 and going up to £60. Option B has a base rate of £20 up to 100sqm and then 10p per square metre is charged after that.  After discussion it was agreed that JRW + KRW put in a third option charging 20p per square metre. It was noted that there will need to be a recommendation on </w:t>
      </w:r>
      <w:r>
        <w:rPr>
          <w:rFonts w:ascii="Calibri" w:eastAsia="Calibri" w:hAnsi="Calibri" w:cs="Calibri"/>
          <w:color w:val="000000"/>
          <w:sz w:val="24"/>
          <w:szCs w:val="24"/>
        </w:rPr>
        <w:t>charges made to Full Council which next meets on 12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September.</w:t>
      </w:r>
    </w:p>
    <w:p w14:paraId="136CD700" w14:textId="77777777" w:rsidR="00BA2989" w:rsidRDefault="00BA2989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5180CACE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3. Amendments to Tenancy Agreement –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few changes  had been highlighted by JRW and KRW . There was discussion on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it was agreed that we discuss this at the next meeting. It was noted that the agreements need to be signed every year. </w:t>
      </w:r>
    </w:p>
    <w:p w14:paraId="54F11654" w14:textId="77777777" w:rsidR="00BA2989" w:rsidRDefault="00BA2989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FF27805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4. Road repair –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It is hoped that these can start in September after the children go back to school. </w:t>
      </w:r>
      <w:r w:rsidRPr="00B62997">
        <w:rPr>
          <w:rFonts w:ascii="Calibri" w:eastAsia="Calibri" w:hAnsi="Calibri" w:cs="Calibri"/>
          <w:sz w:val="24"/>
          <w:szCs w:val="24"/>
        </w:rPr>
        <w:t xml:space="preserve">We have £500 from Doris Grant and £250 from Freddie Meirlo. Further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rant applications will be sent to the District and County for this work.</w:t>
      </w:r>
    </w:p>
    <w:p w14:paraId="53F33A0C" w14:textId="77777777" w:rsidR="00BA2989" w:rsidRDefault="00BA2989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506BD38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5. Quarterly newsletter -  </w:t>
      </w:r>
      <w:r>
        <w:rPr>
          <w:rFonts w:ascii="Calibri" w:eastAsia="Calibri" w:hAnsi="Calibri" w:cs="Calibri"/>
          <w:color w:val="000000"/>
          <w:sz w:val="24"/>
          <w:szCs w:val="24"/>
        </w:rPr>
        <w:t>It was agreed that there will be a piece about ‘Green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Manure.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JH will put a piece together on this. </w:t>
      </w:r>
    </w:p>
    <w:p w14:paraId="5E95E588" w14:textId="77777777" w:rsidR="00BA2989" w:rsidRDefault="00BA2989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7938A98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6. Plot availability update </w:t>
      </w:r>
      <w:r>
        <w:rPr>
          <w:rFonts w:ascii="Calibri" w:eastAsia="Calibri" w:hAnsi="Calibri" w:cs="Calibri"/>
          <w:color w:val="000000"/>
          <w:sz w:val="24"/>
          <w:szCs w:val="24"/>
        </w:rPr>
        <w:t>– It was noted that there are 16 people on the waiting list.</w:t>
      </w:r>
    </w:p>
    <w:p w14:paraId="3238AA2F" w14:textId="77777777" w:rsidR="00BA2989" w:rsidRDefault="00BA2989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2E5930F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7. Memorial Bench- </w:t>
      </w:r>
      <w:r>
        <w:rPr>
          <w:rFonts w:ascii="Calibri" w:eastAsia="Calibri" w:hAnsi="Calibri" w:cs="Calibri"/>
          <w:color w:val="000000"/>
          <w:sz w:val="24"/>
          <w:szCs w:val="24"/>
        </w:rPr>
        <w:t>It was thought that this was a nice idea.</w:t>
      </w:r>
    </w:p>
    <w:p w14:paraId="7C4772F3" w14:textId="77777777" w:rsidR="00BA2989" w:rsidRDefault="00BA2989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5C11BF93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8. Strimmer Maintenance – </w:t>
      </w:r>
      <w:r>
        <w:rPr>
          <w:rFonts w:ascii="Calibri" w:eastAsia="Calibri" w:hAnsi="Calibri" w:cs="Calibri"/>
          <w:color w:val="000000"/>
          <w:sz w:val="24"/>
          <w:szCs w:val="24"/>
        </w:rPr>
        <w:t>JRW reported that the strimmer had been service by Toad Hall had to go back to them as they had not done a very good job. He will use an alternative company in the future.</w:t>
      </w:r>
    </w:p>
    <w:p w14:paraId="2FEF4870" w14:textId="77777777" w:rsidR="00BA2989" w:rsidRDefault="00BA2989">
      <w:pPr>
        <w:widowControl/>
        <w:ind w:left="0" w:hanging="2"/>
        <w:rPr>
          <w:rFonts w:ascii="Calibri" w:eastAsia="Calibri" w:hAnsi="Calibri" w:cs="Calibri"/>
          <w:sz w:val="24"/>
          <w:szCs w:val="24"/>
        </w:rPr>
      </w:pPr>
    </w:p>
    <w:p w14:paraId="09BAC8F5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21/23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Applications for structures/tree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(this form needs to be amended)</w:t>
      </w:r>
    </w:p>
    <w:p w14:paraId="5DBC116E" w14:textId="77777777" w:rsidR="00BA2989" w:rsidRDefault="00000000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This was agreed.</w:t>
      </w:r>
    </w:p>
    <w:p w14:paraId="12F58C2B" w14:textId="77777777" w:rsidR="00BA2989" w:rsidRDefault="00BA2989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10F13FA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22/23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Allotment Finances</w:t>
      </w:r>
    </w:p>
    <w:p w14:paraId="6A7E4D29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Budget Update 2022/2023 and Financial Information</w:t>
      </w:r>
    </w:p>
    <w:p w14:paraId="0A631B1A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114300" distR="114300" wp14:anchorId="03A2FFB1" wp14:editId="1F37E3AC">
            <wp:extent cx="3381375" cy="3124200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137BEE" w14:textId="77777777" w:rsidR="00BA2989" w:rsidRDefault="00000000">
      <w:pPr>
        <w:widowControl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JRW said that this does not show the Doris Field </w:t>
      </w:r>
      <w:r>
        <w:rPr>
          <w:rFonts w:ascii="Calibri" w:eastAsia="Calibri" w:hAnsi="Calibri" w:cs="Calibri"/>
          <w:sz w:val="24"/>
          <w:szCs w:val="24"/>
        </w:rPr>
        <w:t>Grant fund and left over fundraising from the year before. It was agreed that we check this with the Finance Committee.</w:t>
      </w:r>
    </w:p>
    <w:p w14:paraId="618617E0" w14:textId="77777777" w:rsidR="00BA2989" w:rsidRDefault="00000000">
      <w:pPr>
        <w:widowControl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JRW then suggested that it may be best to have a separate bank account for the Allotments.</w:t>
      </w:r>
    </w:p>
    <w:p w14:paraId="704ED1FA" w14:textId="77777777" w:rsidR="00BA2989" w:rsidRDefault="00BA2989">
      <w:pPr>
        <w:widowControl/>
        <w:ind w:left="0" w:hanging="2"/>
        <w:rPr>
          <w:rFonts w:ascii="Calibri" w:eastAsia="Calibri" w:hAnsi="Calibri" w:cs="Calibri"/>
          <w:sz w:val="24"/>
          <w:szCs w:val="24"/>
        </w:rPr>
      </w:pPr>
    </w:p>
    <w:p w14:paraId="1ADA495A" w14:textId="77777777" w:rsidR="00BA2989" w:rsidRDefault="00000000">
      <w:pPr>
        <w:widowControl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b/>
          <w:i/>
          <w:sz w:val="24"/>
          <w:szCs w:val="24"/>
        </w:rPr>
        <w:t>NB Post Minute note JRW and KRW to meet with Steve Bolingbroke and KT on the 23</w:t>
      </w: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August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433CB9F7" w14:textId="77777777" w:rsidR="00BA2989" w:rsidRDefault="00BA2989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BB72262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 Any items that need to be purchased</w:t>
      </w:r>
    </w:p>
    <w:p w14:paraId="0BAEC16D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There were none.</w:t>
      </w:r>
    </w:p>
    <w:p w14:paraId="4A3F3270" w14:textId="77777777" w:rsidR="00BA2989" w:rsidRDefault="00BA2989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57EC33C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Rents </w:t>
      </w:r>
      <w:r>
        <w:rPr>
          <w:rFonts w:ascii="Calibri" w:eastAsia="Calibri" w:hAnsi="Calibri" w:cs="Calibri"/>
          <w:color w:val="000000"/>
          <w:sz w:val="24"/>
          <w:szCs w:val="24"/>
        </w:rPr>
        <w:t>– These are due on 1st October 2023. Individual plot rents need review - many are incorrect for plot sizes- This was discussed in Agenda Item 4.</w:t>
      </w:r>
    </w:p>
    <w:p w14:paraId="1B14B8C1" w14:textId="77777777" w:rsidR="00BA2989" w:rsidRDefault="00BA2989">
      <w:pPr>
        <w:widowControl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5008395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23/24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Date of Next Meeting</w:t>
      </w:r>
    </w:p>
    <w:p w14:paraId="7FC498D5" w14:textId="77777777" w:rsidR="00BA2989" w:rsidRDefault="00000000">
      <w:pPr>
        <w:widowControl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It was agreed that a meeting needs to take place before the WPC Full Council meeting.</w:t>
      </w:r>
    </w:p>
    <w:p w14:paraId="34281BF1" w14:textId="77777777" w:rsidR="00BA2989" w:rsidRDefault="00000000">
      <w:pPr>
        <w:widowControl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[</w:t>
      </w:r>
      <w:r>
        <w:rPr>
          <w:rFonts w:ascii="Calibri" w:eastAsia="Calibri" w:hAnsi="Calibri" w:cs="Calibri"/>
          <w:b/>
          <w:i/>
          <w:sz w:val="24"/>
          <w:szCs w:val="24"/>
        </w:rPr>
        <w:t>Post Minute Note: Wednesday 5</w:t>
      </w: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September at 7.30pm in the West Room</w:t>
      </w:r>
      <w:r>
        <w:rPr>
          <w:rFonts w:ascii="Calibri" w:eastAsia="Calibri" w:hAnsi="Calibri" w:cs="Calibri"/>
          <w:sz w:val="24"/>
          <w:szCs w:val="24"/>
        </w:rPr>
        <w:t>]</w:t>
      </w:r>
    </w:p>
    <w:p w14:paraId="01C4AA12" w14:textId="77777777" w:rsidR="00BA2989" w:rsidRDefault="00BA2989">
      <w:pPr>
        <w:widowControl/>
        <w:ind w:left="0" w:hanging="2"/>
        <w:rPr>
          <w:rFonts w:ascii="Calibri" w:eastAsia="Calibri" w:hAnsi="Calibri" w:cs="Calibri"/>
          <w:sz w:val="24"/>
          <w:szCs w:val="24"/>
        </w:rPr>
      </w:pPr>
    </w:p>
    <w:p w14:paraId="70BD2CE2" w14:textId="77777777" w:rsidR="00BA2989" w:rsidRDefault="00000000">
      <w:pPr>
        <w:widowControl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24/23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Any Other Business </w:t>
      </w:r>
    </w:p>
    <w:p w14:paraId="246FCAB9" w14:textId="77777777" w:rsidR="00BA2989" w:rsidRDefault="00000000">
      <w:pPr>
        <w:tabs>
          <w:tab w:val="left" w:pos="-720"/>
          <w:tab w:val="left" w:pos="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Love Lane Gate</w:t>
      </w:r>
      <w:r>
        <w:rPr>
          <w:rFonts w:ascii="Calibri" w:eastAsia="Calibri" w:hAnsi="Calibri" w:cs="Calibri"/>
          <w:sz w:val="22"/>
          <w:szCs w:val="22"/>
        </w:rPr>
        <w:t xml:space="preserve"> – It was noted that this is not being closed. Agreed to put in a reminder into the newsletter.</w:t>
      </w:r>
    </w:p>
    <w:p w14:paraId="6FC0E5E8" w14:textId="77777777" w:rsidR="00BA2989" w:rsidRDefault="00BA2989">
      <w:pPr>
        <w:tabs>
          <w:tab w:val="left" w:pos="-720"/>
          <w:tab w:val="left" w:pos="0"/>
        </w:tabs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5640F927" w14:textId="77777777" w:rsidR="00BA2989" w:rsidRDefault="00000000">
      <w:pPr>
        <w:tabs>
          <w:tab w:val="left" w:pos="-720"/>
          <w:tab w:val="left" w:pos="0"/>
        </w:tabs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THERE BEING NO OTHER BUSINESS THE MEETING CLOSED AT 8.45PM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</w:p>
    <w:p w14:paraId="15A34162" w14:textId="77777777" w:rsidR="00BA2989" w:rsidRDefault="00BA2989">
      <w:pPr>
        <w:widowControl/>
        <w:ind w:left="3" w:hanging="5"/>
        <w:jc w:val="center"/>
        <w:rPr>
          <w:rFonts w:ascii="Calibri" w:eastAsia="Calibri" w:hAnsi="Calibri" w:cs="Calibri"/>
          <w:sz w:val="52"/>
          <w:szCs w:val="52"/>
        </w:rPr>
      </w:pPr>
    </w:p>
    <w:sectPr w:rsidR="00BA2989">
      <w:footerReference w:type="even" r:id="rId12"/>
      <w:footerReference w:type="default" r:id="rId13"/>
      <w:footerReference w:type="first" r:id="rId14"/>
      <w:pgSz w:w="11904" w:h="16836"/>
      <w:pgMar w:top="720" w:right="720" w:bottom="720" w:left="720" w:header="1077" w:footer="17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7EFB" w14:textId="77777777" w:rsidR="00945F50" w:rsidRDefault="00945F50">
      <w:pPr>
        <w:spacing w:line="240" w:lineRule="auto"/>
        <w:ind w:left="0" w:hanging="2"/>
      </w:pPr>
      <w:r>
        <w:separator/>
      </w:r>
    </w:p>
  </w:endnote>
  <w:endnote w:type="continuationSeparator" w:id="0">
    <w:p w14:paraId="0CDFC197" w14:textId="77777777" w:rsidR="00945F50" w:rsidRDefault="00945F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C595" w14:textId="77777777" w:rsidR="00BA29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EB9BA06" w14:textId="77777777" w:rsidR="00BA2989" w:rsidRDefault="00BA29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48CE" w14:textId="77777777" w:rsidR="00BA29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Allotment Minutes 10</w:t>
    </w:r>
    <w:r>
      <w:rPr>
        <w:rFonts w:ascii="Calibri" w:eastAsia="Calibri" w:hAnsi="Calibri" w:cs="Calibri"/>
        <w:color w:val="000000"/>
        <w:vertAlign w:val="superscript"/>
      </w:rPr>
      <w:t>th</w:t>
    </w:r>
    <w:r>
      <w:rPr>
        <w:rFonts w:ascii="Calibri" w:eastAsia="Calibri" w:hAnsi="Calibri" w:cs="Calibri"/>
        <w:color w:val="000000"/>
      </w:rPr>
      <w:t xml:space="preserve"> July 2023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Page |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B62997">
      <w:rPr>
        <w:rFonts w:ascii="Calibri" w:eastAsia="Calibri" w:hAnsi="Calibri" w:cs="Calibri"/>
        <w:noProof/>
        <w:color w:val="000000"/>
      </w:rPr>
      <w:t>4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14:paraId="39BB0910" w14:textId="77777777" w:rsidR="00BA2989" w:rsidRDefault="00BA29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6084" w14:textId="77777777" w:rsidR="00BA29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0F2B780E" w14:textId="77777777" w:rsidR="00BA2989" w:rsidRDefault="00BA29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</w:p>
  <w:p w14:paraId="11A96B3C" w14:textId="77777777" w:rsidR="00BA2989" w:rsidRDefault="00BA29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E000" w14:textId="77777777" w:rsidR="00945F50" w:rsidRDefault="00945F50">
      <w:pPr>
        <w:spacing w:line="240" w:lineRule="auto"/>
        <w:ind w:left="0" w:hanging="2"/>
      </w:pPr>
      <w:r>
        <w:separator/>
      </w:r>
    </w:p>
  </w:footnote>
  <w:footnote w:type="continuationSeparator" w:id="0">
    <w:p w14:paraId="49E9A3E1" w14:textId="77777777" w:rsidR="00945F50" w:rsidRDefault="00945F5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6FD0"/>
    <w:multiLevelType w:val="multilevel"/>
    <w:tmpl w:val="92962564"/>
    <w:lvl w:ilvl="0">
      <w:start w:val="1"/>
      <w:numFmt w:val="decimal"/>
      <w:pStyle w:val="Heading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4838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89"/>
    <w:rsid w:val="000D3ED1"/>
    <w:rsid w:val="00945F50"/>
    <w:rsid w:val="00B62997"/>
    <w:rsid w:val="00B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4834"/>
  <w15:docId w15:val="{127C9B81-F5CE-4EDF-AEA4-10CBF2ED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720"/>
      </w:tabs>
      <w:suppressAutoHyphens w:val="0"/>
      <w:jc w:val="both"/>
    </w:pPr>
    <w:rPr>
      <w:rFonts w:ascii="Times New Roman" w:hAnsi="Times New Roman"/>
      <w:spacing w:val="-3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-720"/>
      </w:tabs>
      <w:suppressAutoHyphens w:val="0"/>
      <w:jc w:val="center"/>
      <w:outlineLvl w:val="1"/>
    </w:pPr>
    <w:rPr>
      <w:rFonts w:ascii="Times New Roman" w:hAnsi="Times New Roman"/>
      <w:b/>
      <w:spacing w:val="-3"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-720"/>
        <w:tab w:val="left" w:pos="0"/>
      </w:tabs>
      <w:suppressAutoHyphens w:val="0"/>
      <w:ind w:left="720" w:hanging="720"/>
      <w:jc w:val="both"/>
      <w:outlineLvl w:val="2"/>
    </w:pPr>
    <w:rPr>
      <w:rFonts w:ascii="Times New Roman" w:hAnsi="Times New Roman"/>
      <w:spacing w:val="-3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-720"/>
        <w:tab w:val="left" w:pos="0"/>
      </w:tabs>
      <w:suppressAutoHyphens w:val="0"/>
      <w:ind w:left="720" w:hanging="720"/>
      <w:jc w:val="center"/>
      <w:outlineLvl w:val="3"/>
    </w:pPr>
    <w:rPr>
      <w:rFonts w:ascii="Times New Roman" w:hAnsi="Times New Roman"/>
      <w:spacing w:val="-3"/>
      <w:sz w:val="3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-720"/>
        <w:tab w:val="left" w:pos="0"/>
      </w:tabs>
      <w:suppressAutoHyphens w:val="0"/>
      <w:ind w:left="720" w:hanging="720"/>
      <w:jc w:val="center"/>
      <w:outlineLvl w:val="4"/>
    </w:pPr>
    <w:rPr>
      <w:rFonts w:ascii="Times New Roman" w:hAnsi="Times New Roman"/>
      <w:b/>
      <w:spacing w:val="-3"/>
      <w:sz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center" w:pos="4512"/>
      </w:tabs>
      <w:suppressAutoHyphens w:val="0"/>
      <w:outlineLvl w:val="5"/>
    </w:pPr>
    <w:rPr>
      <w:rFonts w:ascii="Garamond" w:hAnsi="Garamond"/>
      <w:b/>
      <w:spacing w:val="-3"/>
      <w:sz w:val="24"/>
    </w:rPr>
  </w:style>
  <w:style w:type="paragraph" w:styleId="Heading7">
    <w:name w:val="heading 7"/>
    <w:basedOn w:val="Normal"/>
    <w:next w:val="Normal"/>
    <w:pPr>
      <w:keepNext/>
      <w:tabs>
        <w:tab w:val="center" w:pos="4512"/>
      </w:tabs>
      <w:suppressAutoHyphens w:val="0"/>
      <w:outlineLvl w:val="6"/>
    </w:pPr>
    <w:rPr>
      <w:rFonts w:ascii="Garamond" w:hAnsi="Garamond"/>
      <w:spacing w:val="-3"/>
      <w:sz w:val="24"/>
    </w:rPr>
  </w:style>
  <w:style w:type="paragraph" w:styleId="Heading8">
    <w:name w:val="heading 8"/>
    <w:basedOn w:val="Normal"/>
    <w:next w:val="Normal"/>
    <w:pPr>
      <w:keepNext/>
      <w:numPr>
        <w:numId w:val="1"/>
      </w:numPr>
      <w:tabs>
        <w:tab w:val="left" w:pos="-720"/>
        <w:tab w:val="left" w:pos="0"/>
      </w:tabs>
      <w:suppressAutoHyphens w:val="0"/>
      <w:ind w:left="-1" w:hanging="1"/>
      <w:jc w:val="both"/>
      <w:outlineLvl w:val="7"/>
    </w:pPr>
    <w:rPr>
      <w:rFonts w:ascii="Times New Roman" w:hAnsi="Times New Roman"/>
      <w:b/>
      <w:spacing w:val="-3"/>
      <w:sz w:val="24"/>
    </w:rPr>
  </w:style>
  <w:style w:type="paragraph" w:styleId="Heading9">
    <w:name w:val="heading 9"/>
    <w:basedOn w:val="Normal"/>
    <w:next w:val="Normal"/>
    <w:pPr>
      <w:keepNext/>
      <w:tabs>
        <w:tab w:val="left" w:pos="-720"/>
      </w:tabs>
      <w:suppressAutoHyphens w:val="0"/>
      <w:ind w:left="720"/>
      <w:outlineLvl w:val="8"/>
    </w:pPr>
    <w:rPr>
      <w:rFonts w:ascii="Times New Roman" w:hAnsi="Times New Roman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rPr>
      <w:sz w:val="24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rPr>
      <w:sz w:val="24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  <w:rPr>
      <w:lang w:val="en-US"/>
    </w:rPr>
  </w:style>
  <w:style w:type="paragraph" w:styleId="TOC7">
    <w:name w:val="toc 7"/>
    <w:basedOn w:val="Normal"/>
    <w:next w:val="Normal"/>
    <w:pPr>
      <w:suppressAutoHyphens w:val="0"/>
      <w:ind w:left="720" w:hanging="720"/>
    </w:pPr>
    <w:rPr>
      <w:lang w:val="en-US"/>
    </w:r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  <w:rPr>
      <w:lang w:val="en-US"/>
    </w:r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  <w:rPr>
      <w:lang w:val="en-US"/>
    </w:rPr>
  </w:style>
  <w:style w:type="paragraph" w:styleId="Caption">
    <w:name w:val="caption"/>
    <w:basedOn w:val="Normal"/>
    <w:next w:val="Normal"/>
    <w:rPr>
      <w:sz w:val="24"/>
    </w:rPr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 w:val="0"/>
      <w:ind w:left="720" w:hanging="720"/>
      <w:jc w:val="both"/>
    </w:pPr>
    <w:rPr>
      <w:rFonts w:ascii="Times New Roman" w:hAnsi="Times New Roman"/>
      <w:b/>
      <w:i/>
      <w:spacing w:val="-3"/>
      <w:sz w:val="24"/>
    </w:rPr>
  </w:style>
  <w:style w:type="paragraph" w:styleId="BodyText">
    <w:name w:val="Body Text"/>
    <w:basedOn w:val="Normal"/>
    <w:pPr>
      <w:tabs>
        <w:tab w:val="left" w:pos="-720"/>
      </w:tabs>
      <w:suppressAutoHyphens w:val="0"/>
      <w:jc w:val="both"/>
    </w:pPr>
    <w:rPr>
      <w:rFonts w:ascii="Times New Roman" w:hAnsi="Times New Roman"/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</w:tabs>
      <w:suppressAutoHyphens w:val="0"/>
      <w:ind w:left="720"/>
      <w:jc w:val="both"/>
    </w:pPr>
    <w:rPr>
      <w:rFonts w:ascii="Times New Roman" w:hAnsi="Times New Roman"/>
      <w:spacing w:val="-3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-720"/>
      </w:tabs>
      <w:suppressAutoHyphens w:val="0"/>
    </w:pPr>
    <w:rPr>
      <w:rFonts w:ascii="Times New Roman" w:hAnsi="Times New Roman"/>
      <w:b/>
      <w:spacing w:val="-3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widowControl/>
      <w:ind w:left="720"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pPr>
      <w:widowControl/>
      <w:ind w:left="720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lainText">
    <w:name w:val="Plain Text"/>
    <w:basedOn w:val="Normal"/>
  </w:style>
  <w:style w:type="character" w:customStyle="1" w:styleId="PlainTextChar">
    <w:name w:val="Plain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CharAttribute0">
    <w:name w:val="CharAttribute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Style">
    <w:name w:val="Styl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GB"/>
    </w:rPr>
  </w:style>
  <w:style w:type="character" w:customStyle="1" w:styleId="ListParagraphChar">
    <w:name w:val="List Paragraph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n-GB"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pc@watlington-oxon-p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vE37xNXvfJ94UBa7rdjyIHP5Ig==">CgMxLjAyCGguZ2pkZ3hzOAByITFveDZjYmxPSDRPSTdxemNDN3FxRWdfY2RWWms2ZDQwNg==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Kristina Tynan</cp:lastModifiedBy>
  <cp:revision>3</cp:revision>
  <dcterms:created xsi:type="dcterms:W3CDTF">2023-08-21T12:07:00Z</dcterms:created>
  <dcterms:modified xsi:type="dcterms:W3CDTF">2023-08-22T08:49:00Z</dcterms:modified>
</cp:coreProperties>
</file>