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1F34" w14:textId="77777777" w:rsidR="00704935" w:rsidRDefault="00704935" w:rsidP="00704935">
      <w:pPr>
        <w:rPr>
          <w:b/>
        </w:rPr>
      </w:pPr>
      <w:r>
        <w:rPr>
          <w:b/>
          <w:noProof/>
          <w:lang w:eastAsia="en-GB"/>
        </w:rPr>
        <w:drawing>
          <wp:anchor distT="0" distB="0" distL="114300" distR="114300" simplePos="0" relativeHeight="251660288" behindDoc="0" locked="0" layoutInCell="1" allowOverlap="1" wp14:anchorId="7F9B7BE2" wp14:editId="0AEC7E3F">
            <wp:simplePos x="0" y="0"/>
            <wp:positionH relativeFrom="column">
              <wp:posOffset>333375</wp:posOffset>
            </wp:positionH>
            <wp:positionV relativeFrom="paragraph">
              <wp:posOffset>0</wp:posOffset>
            </wp:positionV>
            <wp:extent cx="1037590" cy="890905"/>
            <wp:effectExtent l="0" t="0" r="0" b="0"/>
            <wp:wrapSquare wrapText="bothSides"/>
            <wp:docPr id="3" name="Picture 3" desc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1312" behindDoc="1" locked="0" layoutInCell="1" allowOverlap="1" wp14:anchorId="2DB3F527" wp14:editId="6BD0B0D5">
            <wp:simplePos x="0" y="0"/>
            <wp:positionH relativeFrom="column">
              <wp:posOffset>3028950</wp:posOffset>
            </wp:positionH>
            <wp:positionV relativeFrom="paragraph">
              <wp:posOffset>9525</wp:posOffset>
            </wp:positionV>
            <wp:extent cx="2547849" cy="733781"/>
            <wp:effectExtent l="0" t="0" r="5080" b="9525"/>
            <wp:wrapTight wrapText="bothSides">
              <wp:wrapPolygon edited="0">
                <wp:start x="0" y="0"/>
                <wp:lineTo x="0" y="21319"/>
                <wp:lineTo x="21482" y="21319"/>
                <wp:lineTo x="21482"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7849" cy="733781"/>
                    </a:xfrm>
                    <a:prstGeom prst="rect">
                      <a:avLst/>
                    </a:prstGeom>
                  </pic:spPr>
                </pic:pic>
              </a:graphicData>
            </a:graphic>
          </wp:anchor>
        </w:drawing>
      </w:r>
    </w:p>
    <w:p w14:paraId="76A9FE48" w14:textId="77777777" w:rsidR="00704935" w:rsidRDefault="00704935" w:rsidP="00704935">
      <w:pPr>
        <w:jc w:val="right"/>
        <w:rPr>
          <w:b/>
        </w:rPr>
      </w:pPr>
    </w:p>
    <w:p w14:paraId="728CFBAD" w14:textId="77777777" w:rsidR="00704935" w:rsidRDefault="00704935" w:rsidP="00704935">
      <w:pPr>
        <w:rPr>
          <w:b/>
          <w:sz w:val="28"/>
          <w:szCs w:val="28"/>
        </w:rPr>
      </w:pPr>
      <w:r w:rsidRPr="00C74C9B">
        <w:rPr>
          <w:noProof/>
          <w:color w:val="1F497D"/>
          <w:sz w:val="44"/>
          <w:szCs w:val="44"/>
          <w:lang w:eastAsia="en-GB"/>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264" behindDoc="0" locked="0" layoutInCell="1" allowOverlap="1" wp14:anchorId="401CC926" wp14:editId="2B5D94B1">
                <wp:simplePos x="0" y="0"/>
                <wp:positionH relativeFrom="column">
                  <wp:posOffset>-485775</wp:posOffset>
                </wp:positionH>
                <wp:positionV relativeFrom="paragraph">
                  <wp:posOffset>191770</wp:posOffset>
                </wp:positionV>
                <wp:extent cx="19335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3375"/>
                        </a:xfrm>
                        <a:prstGeom prst="rect">
                          <a:avLst/>
                        </a:prstGeom>
                        <a:solidFill>
                          <a:srgbClr val="FFFFFF"/>
                        </a:solidFill>
                        <a:ln w="9525">
                          <a:noFill/>
                          <a:miter lim="800000"/>
                          <a:headEnd/>
                          <a:tailEnd/>
                        </a:ln>
                      </wps:spPr>
                      <wps:txbx>
                        <w:txbxContent>
                          <w:p w14:paraId="6E5FA360" w14:textId="77777777" w:rsidR="00704935" w:rsidRPr="00556476" w:rsidRDefault="00704935" w:rsidP="00704935">
                            <w:pPr>
                              <w:rPr>
                                <w:color w:val="808080" w:themeColor="background1" w:themeShade="80"/>
                                <w:sz w:val="24"/>
                                <w:szCs w:val="24"/>
                              </w:rPr>
                            </w:pPr>
                            <w:r w:rsidRPr="00556476">
                              <w:rPr>
                                <w:color w:val="808080" w:themeColor="background1" w:themeShade="80"/>
                                <w:sz w:val="24"/>
                                <w:szCs w:val="24"/>
                                <w14:shadow w14:blurRad="50800" w14:dist="38100" w14:dir="2700000" w14:sx="100000" w14:sy="100000" w14:kx="0" w14:ky="0" w14:algn="tl">
                                  <w14:srgbClr w14:val="000000">
                                    <w14:alpha w14:val="60000"/>
                                  </w14:srgbClr>
                                </w14:shadow>
                              </w:rPr>
                              <w:t>Watlington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CC926" id="_x0000_t202" coordsize="21600,21600" o:spt="202" path="m,l,21600r21600,l21600,xe">
                <v:stroke joinstyle="miter"/>
                <v:path gradientshapeok="t" o:connecttype="rect"/>
              </v:shapetype>
              <v:shape id="Text Box 2" o:spid="_x0000_s1026" type="#_x0000_t202" style="position:absolute;margin-left:-38.25pt;margin-top:15.1pt;width:152.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" stroked="f">
                <v:textbox>
                  <w:txbxContent>
                    <w:p w14:paraId="6E5FA360" w14:textId="77777777" w:rsidR="00704935" w:rsidRPr="00556476" w:rsidRDefault="00704935" w:rsidP="00704935">
                      <w:pPr>
                        <w:rPr>
                          <w:color w:val="808080" w:themeColor="background1" w:themeShade="80"/>
                          <w:sz w:val="24"/>
                          <w:szCs w:val="24"/>
                        </w:rPr>
                      </w:pPr>
                      <w:r w:rsidRPr="00556476">
                        <w:rPr>
                          <w:color w:val="808080" w:themeColor="background1" w:themeShade="80"/>
                          <w:sz w:val="24"/>
                          <w:szCs w:val="24"/>
                          <w14:shadow w14:blurRad="50800" w14:dist="38100" w14:dir="2700000" w14:sx="100000" w14:sy="100000" w14:kx="0" w14:ky="0" w14:algn="tl">
                            <w14:srgbClr w14:val="000000">
                              <w14:alpha w14:val="60000"/>
                            </w14:srgbClr>
                          </w14:shadow>
                        </w:rPr>
                        <w:t>Watlington Parish Council</w:t>
                      </w:r>
                    </w:p>
                  </w:txbxContent>
                </v:textbox>
                <w10:wrap type="square"/>
              </v:shape>
            </w:pict>
          </mc:Fallback>
        </mc:AlternateContent>
      </w:r>
      <w:r>
        <w:rPr>
          <w:b/>
        </w:rPr>
        <w:tab/>
      </w:r>
      <w:r>
        <w:rPr>
          <w:b/>
        </w:rPr>
        <w:tab/>
        <w:t xml:space="preserve">         </w:t>
      </w:r>
    </w:p>
    <w:p w14:paraId="25A00EDD" w14:textId="77777777" w:rsidR="00704935" w:rsidRDefault="00704935" w:rsidP="00704935">
      <w:pPr>
        <w:rPr>
          <w:b/>
          <w:sz w:val="28"/>
          <w:szCs w:val="28"/>
        </w:rPr>
      </w:pPr>
    </w:p>
    <w:p w14:paraId="0867073C" w14:textId="77777777" w:rsidR="00704935" w:rsidRDefault="00704935" w:rsidP="00704935">
      <w:pPr>
        <w:jc w:val="center"/>
        <w:rPr>
          <w:b/>
        </w:rPr>
      </w:pPr>
      <w:proofErr w:type="gramStart"/>
      <w:r>
        <w:rPr>
          <w:b/>
          <w:sz w:val="28"/>
          <w:szCs w:val="28"/>
        </w:rPr>
        <w:t>NEIGHBOURHOOD  PLAN</w:t>
      </w:r>
      <w:proofErr w:type="gramEnd"/>
      <w:r>
        <w:rPr>
          <w:b/>
          <w:sz w:val="28"/>
          <w:szCs w:val="28"/>
        </w:rPr>
        <w:t xml:space="preserve">  ADVISORY  BOARD</w:t>
      </w:r>
    </w:p>
    <w:p w14:paraId="738D3F31" w14:textId="6FB2A983" w:rsidR="00704935" w:rsidRDefault="003B1E18" w:rsidP="00704935">
      <w:pPr>
        <w:spacing w:after="0" w:line="240" w:lineRule="auto"/>
        <w:jc w:val="center"/>
        <w:rPr>
          <w:b/>
          <w:sz w:val="28"/>
          <w:szCs w:val="28"/>
        </w:rPr>
      </w:pPr>
      <w:r>
        <w:rPr>
          <w:b/>
          <w:sz w:val="28"/>
          <w:szCs w:val="28"/>
        </w:rPr>
        <w:t xml:space="preserve">MINUTES OF THE </w:t>
      </w:r>
      <w:r w:rsidR="00704935">
        <w:rPr>
          <w:b/>
          <w:sz w:val="28"/>
          <w:szCs w:val="28"/>
        </w:rPr>
        <w:t>M</w:t>
      </w:r>
      <w:r w:rsidR="00704935" w:rsidRPr="001F333B">
        <w:rPr>
          <w:b/>
          <w:sz w:val="28"/>
          <w:szCs w:val="28"/>
        </w:rPr>
        <w:t xml:space="preserve">EETING OF THE NEIGHBOURHOOD PLAN ADVISORY </w:t>
      </w:r>
      <w:r w:rsidR="00704935">
        <w:rPr>
          <w:b/>
          <w:sz w:val="28"/>
          <w:szCs w:val="28"/>
        </w:rPr>
        <w:t xml:space="preserve">BOARD </w:t>
      </w:r>
      <w:r w:rsidR="00704935" w:rsidRPr="001F333B">
        <w:rPr>
          <w:b/>
          <w:sz w:val="28"/>
          <w:szCs w:val="28"/>
        </w:rPr>
        <w:t>ON</w:t>
      </w:r>
      <w:r w:rsidR="00704935">
        <w:rPr>
          <w:b/>
          <w:sz w:val="28"/>
          <w:szCs w:val="28"/>
        </w:rPr>
        <w:t xml:space="preserve"> MONDAY </w:t>
      </w:r>
      <w:r w:rsidR="003B159D">
        <w:rPr>
          <w:b/>
          <w:sz w:val="28"/>
          <w:szCs w:val="28"/>
        </w:rPr>
        <w:t>27</w:t>
      </w:r>
      <w:r w:rsidR="00704935" w:rsidRPr="00406F63">
        <w:rPr>
          <w:b/>
          <w:sz w:val="28"/>
          <w:szCs w:val="28"/>
          <w:vertAlign w:val="superscript"/>
        </w:rPr>
        <w:t>TH</w:t>
      </w:r>
      <w:r w:rsidR="00704935">
        <w:rPr>
          <w:b/>
          <w:sz w:val="28"/>
          <w:szCs w:val="28"/>
        </w:rPr>
        <w:t xml:space="preserve"> </w:t>
      </w:r>
      <w:r w:rsidR="003B159D">
        <w:rPr>
          <w:b/>
          <w:sz w:val="28"/>
          <w:szCs w:val="28"/>
        </w:rPr>
        <w:t>NOVEM</w:t>
      </w:r>
      <w:r w:rsidR="00704935">
        <w:rPr>
          <w:b/>
          <w:sz w:val="28"/>
          <w:szCs w:val="28"/>
        </w:rPr>
        <w:t>BER  2023 AT 7.30p.m.</w:t>
      </w:r>
    </w:p>
    <w:p w14:paraId="0CBE3610" w14:textId="6D7BC4FA" w:rsidR="00704935" w:rsidRDefault="00704935" w:rsidP="00704935">
      <w:pPr>
        <w:spacing w:after="0" w:line="240" w:lineRule="auto"/>
        <w:jc w:val="center"/>
        <w:rPr>
          <w:b/>
          <w:sz w:val="28"/>
          <w:szCs w:val="28"/>
        </w:rPr>
      </w:pPr>
      <w:r>
        <w:rPr>
          <w:b/>
          <w:sz w:val="28"/>
          <w:szCs w:val="28"/>
        </w:rPr>
        <w:t>THIS W</w:t>
      </w:r>
      <w:r w:rsidR="003B1E18">
        <w:rPr>
          <w:b/>
          <w:sz w:val="28"/>
          <w:szCs w:val="28"/>
        </w:rPr>
        <w:t>AS</w:t>
      </w:r>
      <w:r>
        <w:rPr>
          <w:b/>
          <w:sz w:val="28"/>
          <w:szCs w:val="28"/>
        </w:rPr>
        <w:t xml:space="preserve"> AN ONLINE MEETING</w:t>
      </w:r>
    </w:p>
    <w:p w14:paraId="782CAFA4" w14:textId="77777777" w:rsidR="00704935" w:rsidRPr="001F333B" w:rsidRDefault="00704935" w:rsidP="00704935">
      <w:pPr>
        <w:spacing w:after="0" w:line="240" w:lineRule="auto"/>
        <w:rPr>
          <w:b/>
          <w:sz w:val="28"/>
          <w:szCs w:val="28"/>
        </w:rPr>
      </w:pPr>
    </w:p>
    <w:p w14:paraId="655B30BE" w14:textId="5DA727CD" w:rsidR="00704935" w:rsidRDefault="00704935" w:rsidP="00D7666D">
      <w:pPr>
        <w:rPr>
          <w:rFonts w:cs="Calibri"/>
          <w:b/>
          <w:sz w:val="28"/>
          <w:szCs w:val="28"/>
        </w:rPr>
      </w:pPr>
    </w:p>
    <w:p w14:paraId="4A2E4727" w14:textId="3220DF83" w:rsidR="0001241A" w:rsidRPr="008A5A70" w:rsidRDefault="0001241A" w:rsidP="00704935">
      <w:pPr>
        <w:pStyle w:val="ListParagraph"/>
        <w:numPr>
          <w:ilvl w:val="0"/>
          <w:numId w:val="1"/>
        </w:numPr>
        <w:rPr>
          <w:rFonts w:cs="Calibri"/>
          <w:bCs/>
          <w:sz w:val="20"/>
          <w:szCs w:val="20"/>
        </w:rPr>
      </w:pPr>
      <w:r w:rsidRPr="008A5A70">
        <w:rPr>
          <w:rFonts w:ascii="Calibri" w:eastAsia="Times New Roman" w:hAnsi="Calibri" w:cs="Times New Roman"/>
          <w:b/>
          <w:bCs/>
          <w:color w:val="000000"/>
          <w:lang w:eastAsia="en-GB"/>
        </w:rPr>
        <w:t>Present:</w:t>
      </w:r>
      <w:r w:rsidRPr="008A5A70">
        <w:rPr>
          <w:rFonts w:ascii="Calibri" w:eastAsia="Times New Roman" w:hAnsi="Calibri" w:cs="Times New Roman"/>
          <w:color w:val="000000"/>
          <w:lang w:eastAsia="en-GB"/>
        </w:rPr>
        <w:t xml:space="preserve">  G. Bindoff (GB) Chair, Tony Powell (TP), Terry Jackson (TJ), Kim Harris (KH), </w:t>
      </w:r>
    </w:p>
    <w:p w14:paraId="45E346FE" w14:textId="6AE4A2EB" w:rsidR="0001241A" w:rsidRPr="008A5A70" w:rsidRDefault="0001241A" w:rsidP="0001241A">
      <w:pPr>
        <w:pStyle w:val="ListParagraph"/>
        <w:rPr>
          <w:rFonts w:ascii="Calibri" w:eastAsia="Times New Roman" w:hAnsi="Calibri" w:cs="Times New Roman"/>
          <w:color w:val="000000"/>
          <w:lang w:eastAsia="en-GB"/>
        </w:rPr>
      </w:pPr>
      <w:r w:rsidRPr="008A5A70">
        <w:rPr>
          <w:rFonts w:ascii="Calibri" w:eastAsia="Times New Roman" w:hAnsi="Calibri" w:cs="Times New Roman"/>
          <w:color w:val="000000"/>
          <w:lang w:eastAsia="en-GB"/>
        </w:rPr>
        <w:t>Fiona Danks (FD),</w:t>
      </w:r>
      <w:r w:rsidR="004F4669" w:rsidRPr="008A5A70">
        <w:rPr>
          <w:rFonts w:ascii="Calibri" w:eastAsia="Times New Roman" w:hAnsi="Calibri" w:cs="Times New Roman"/>
          <w:color w:val="000000"/>
          <w:lang w:eastAsia="en-GB"/>
        </w:rPr>
        <w:t xml:space="preserve"> </w:t>
      </w:r>
      <w:r w:rsidRPr="008A5A70">
        <w:rPr>
          <w:rFonts w:ascii="Calibri" w:eastAsia="Times New Roman" w:hAnsi="Calibri" w:cs="Times New Roman"/>
          <w:color w:val="000000"/>
          <w:lang w:eastAsia="en-GB"/>
        </w:rPr>
        <w:t>Keith Jackson (KJ).</w:t>
      </w:r>
    </w:p>
    <w:p w14:paraId="7669E720" w14:textId="7E03B604" w:rsidR="00704935" w:rsidRDefault="0001241A" w:rsidP="0001241A">
      <w:pPr>
        <w:pStyle w:val="ListParagraph"/>
        <w:rPr>
          <w:rFonts w:ascii="Calibri" w:eastAsia="Times New Roman" w:hAnsi="Calibri" w:cs="Times New Roman"/>
          <w:color w:val="000000"/>
          <w:lang w:eastAsia="en-GB"/>
        </w:rPr>
      </w:pPr>
      <w:r w:rsidRPr="008A5A70">
        <w:rPr>
          <w:rFonts w:ascii="Calibri" w:eastAsia="Times New Roman" w:hAnsi="Calibri" w:cs="Times New Roman"/>
          <w:color w:val="000000"/>
          <w:lang w:eastAsia="en-GB"/>
        </w:rPr>
        <w:t>Apologies were received from James Herridge-Leng</w:t>
      </w:r>
      <w:r w:rsidR="00141406">
        <w:rPr>
          <w:rFonts w:ascii="Calibri" w:eastAsia="Times New Roman" w:hAnsi="Calibri" w:cs="Times New Roman"/>
          <w:color w:val="000000"/>
          <w:lang w:eastAsia="en-GB"/>
        </w:rPr>
        <w:t>,</w:t>
      </w:r>
      <w:r w:rsidRPr="008A5A70">
        <w:rPr>
          <w:rFonts w:ascii="Calibri" w:eastAsia="Times New Roman" w:hAnsi="Calibri" w:cs="Times New Roman"/>
          <w:color w:val="000000"/>
          <w:lang w:eastAsia="en-GB"/>
        </w:rPr>
        <w:t xml:space="preserve"> Isla Woodcock</w:t>
      </w:r>
      <w:r w:rsidR="003B159D" w:rsidRPr="008A5A70">
        <w:rPr>
          <w:rFonts w:ascii="Calibri" w:eastAsia="Times New Roman" w:hAnsi="Calibri" w:cs="Times New Roman"/>
          <w:color w:val="000000"/>
          <w:lang w:eastAsia="en-GB"/>
        </w:rPr>
        <w:t xml:space="preserve"> and Ian Hill</w:t>
      </w:r>
    </w:p>
    <w:p w14:paraId="6C1479C7" w14:textId="40F66998" w:rsidR="00141406" w:rsidRPr="008A5A70" w:rsidRDefault="00141406" w:rsidP="0001241A">
      <w:pPr>
        <w:pStyle w:val="ListParagraph"/>
        <w:rPr>
          <w:rFonts w:ascii="Calibri" w:eastAsia="Times New Roman" w:hAnsi="Calibri" w:cs="Times New Roman"/>
          <w:color w:val="000000"/>
          <w:lang w:eastAsia="en-GB"/>
        </w:rPr>
      </w:pPr>
      <w:r>
        <w:rPr>
          <w:rFonts w:ascii="Calibri" w:eastAsia="Times New Roman" w:hAnsi="Calibri" w:cs="Times New Roman"/>
          <w:color w:val="000000"/>
          <w:lang w:eastAsia="en-GB"/>
        </w:rPr>
        <w:t>The meeting had been deferred for one week from 20</w:t>
      </w:r>
      <w:r w:rsidRPr="00141406">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as the date conflicted with the funeral of Robert Barber, a </w:t>
      </w:r>
      <w:proofErr w:type="spellStart"/>
      <w:proofErr w:type="gramStart"/>
      <w:r>
        <w:rPr>
          <w:rFonts w:ascii="Calibri" w:eastAsia="Times New Roman" w:hAnsi="Calibri" w:cs="Times New Roman"/>
          <w:color w:val="000000"/>
          <w:lang w:eastAsia="en-GB"/>
        </w:rPr>
        <w:t>long time</w:t>
      </w:r>
      <w:proofErr w:type="spellEnd"/>
      <w:proofErr w:type="gramEnd"/>
      <w:r>
        <w:rPr>
          <w:rFonts w:ascii="Calibri" w:eastAsia="Times New Roman" w:hAnsi="Calibri" w:cs="Times New Roman"/>
          <w:color w:val="000000"/>
          <w:lang w:eastAsia="en-GB"/>
        </w:rPr>
        <w:t xml:space="preserve"> member of the parish council and the founder and convenor of the Watlington Environment Group.  Several members of the NPAB wanted to attend the funeral.</w:t>
      </w:r>
    </w:p>
    <w:p w14:paraId="57D4AB5D" w14:textId="77777777" w:rsidR="00704935" w:rsidRPr="008A5A70" w:rsidRDefault="00704935" w:rsidP="00704935">
      <w:pPr>
        <w:pStyle w:val="ListParagraph"/>
        <w:rPr>
          <w:rFonts w:cs="Calibri"/>
          <w:bCs/>
          <w:sz w:val="20"/>
          <w:szCs w:val="20"/>
        </w:rPr>
      </w:pPr>
    </w:p>
    <w:p w14:paraId="14BEE8A1" w14:textId="6CA006D7" w:rsidR="00704935" w:rsidRPr="008A5A70" w:rsidRDefault="00704935" w:rsidP="00704935">
      <w:pPr>
        <w:pStyle w:val="ListParagraph"/>
        <w:numPr>
          <w:ilvl w:val="0"/>
          <w:numId w:val="1"/>
        </w:numPr>
        <w:rPr>
          <w:rFonts w:cs="Calibri"/>
          <w:b/>
          <w:bCs/>
          <w:sz w:val="20"/>
          <w:szCs w:val="20"/>
        </w:rPr>
      </w:pPr>
      <w:r w:rsidRPr="008A5A70">
        <w:rPr>
          <w:rFonts w:ascii="Calibri" w:eastAsia="Times New Roman" w:hAnsi="Calibri" w:cs="Times New Roman"/>
          <w:b/>
          <w:bCs/>
          <w:color w:val="000000"/>
          <w:lang w:eastAsia="en-GB"/>
        </w:rPr>
        <w:t>Declarations of Interest</w:t>
      </w:r>
      <w:r w:rsidR="0001241A" w:rsidRPr="008A5A70">
        <w:rPr>
          <w:rFonts w:ascii="Calibri" w:eastAsia="Times New Roman" w:hAnsi="Calibri" w:cs="Times New Roman"/>
          <w:b/>
          <w:bCs/>
          <w:color w:val="000000"/>
          <w:lang w:eastAsia="en-GB"/>
        </w:rPr>
        <w:t>:</w:t>
      </w:r>
    </w:p>
    <w:p w14:paraId="153FA09C" w14:textId="2EE26513" w:rsidR="0001241A" w:rsidRPr="008A5A70" w:rsidRDefault="0001241A" w:rsidP="0001241A">
      <w:pPr>
        <w:pStyle w:val="ListParagraph"/>
        <w:rPr>
          <w:rFonts w:cs="Calibri"/>
          <w:bCs/>
          <w:sz w:val="20"/>
          <w:szCs w:val="20"/>
        </w:rPr>
      </w:pPr>
      <w:r w:rsidRPr="008A5A70">
        <w:rPr>
          <w:rFonts w:ascii="Calibri" w:eastAsia="Times New Roman" w:hAnsi="Calibri" w:cs="Times New Roman"/>
          <w:color w:val="000000"/>
          <w:lang w:eastAsia="en-GB"/>
        </w:rPr>
        <w:t xml:space="preserve">GB declared an interest in item 5b </w:t>
      </w:r>
      <w:r w:rsidR="00D7666D" w:rsidRPr="008A5A70">
        <w:rPr>
          <w:rFonts w:ascii="Calibri" w:eastAsia="Times New Roman" w:hAnsi="Calibri" w:cs="Times New Roman"/>
          <w:color w:val="000000"/>
          <w:lang w:eastAsia="en-GB"/>
        </w:rPr>
        <w:t>and</w:t>
      </w:r>
      <w:r w:rsidRPr="008A5A70">
        <w:rPr>
          <w:rFonts w:ascii="Calibri" w:eastAsia="Times New Roman" w:hAnsi="Calibri" w:cs="Times New Roman"/>
          <w:color w:val="000000"/>
          <w:lang w:eastAsia="en-GB"/>
        </w:rPr>
        <w:t xml:space="preserve"> has had no sight of the quotes submitted by consultants.  There were no other declarations of interest.</w:t>
      </w:r>
    </w:p>
    <w:p w14:paraId="7AEF13CB" w14:textId="77777777" w:rsidR="00704935" w:rsidRPr="008A5A70" w:rsidRDefault="00704935" w:rsidP="00704935">
      <w:pPr>
        <w:pStyle w:val="ListParagraph"/>
        <w:rPr>
          <w:rFonts w:cs="Calibri"/>
          <w:bCs/>
          <w:sz w:val="20"/>
          <w:szCs w:val="20"/>
        </w:rPr>
      </w:pPr>
    </w:p>
    <w:p w14:paraId="66E5B175" w14:textId="77777777" w:rsidR="000F2047" w:rsidRPr="008A5A70" w:rsidRDefault="000F2047" w:rsidP="000F2047">
      <w:pPr>
        <w:pStyle w:val="ListParagraph"/>
        <w:numPr>
          <w:ilvl w:val="0"/>
          <w:numId w:val="1"/>
        </w:numPr>
        <w:ind w:left="720"/>
        <w:rPr>
          <w:rFonts w:cs="Calibri"/>
          <w:b/>
          <w:bCs/>
        </w:rPr>
      </w:pPr>
      <w:r w:rsidRPr="008A5A70">
        <w:rPr>
          <w:b/>
          <w:bCs/>
          <w:lang w:eastAsia="en-GB"/>
        </w:rPr>
        <w:t>Minutes of the meeting of 16</w:t>
      </w:r>
      <w:r w:rsidRPr="008A5A70">
        <w:rPr>
          <w:b/>
          <w:bCs/>
          <w:vertAlign w:val="superscript"/>
          <w:lang w:eastAsia="en-GB"/>
        </w:rPr>
        <w:t>th</w:t>
      </w:r>
      <w:r w:rsidRPr="008A5A70">
        <w:rPr>
          <w:b/>
          <w:bCs/>
          <w:lang w:eastAsia="en-GB"/>
        </w:rPr>
        <w:t xml:space="preserve"> October 2023 and matters arising. </w:t>
      </w:r>
    </w:p>
    <w:p w14:paraId="2C07A54B" w14:textId="77777777" w:rsidR="002C12B1" w:rsidRDefault="000F2047" w:rsidP="000F2047">
      <w:pPr>
        <w:pStyle w:val="ListParagraph"/>
        <w:numPr>
          <w:ilvl w:val="0"/>
          <w:numId w:val="4"/>
        </w:numPr>
        <w:rPr>
          <w:rFonts w:cs="Calibri"/>
          <w:bCs/>
        </w:rPr>
      </w:pPr>
      <w:r>
        <w:rPr>
          <w:rFonts w:cs="Calibri"/>
          <w:bCs/>
        </w:rPr>
        <w:t>Update on the completion of the shared cycleway/footpath from Red Kite View to Cuxham Road</w:t>
      </w:r>
      <w:r w:rsidR="00066E53">
        <w:rPr>
          <w:rFonts w:cs="Calibri"/>
          <w:bCs/>
        </w:rPr>
        <w:t xml:space="preserve">. </w:t>
      </w:r>
    </w:p>
    <w:p w14:paraId="14D5D2B6" w14:textId="5FEB7448" w:rsidR="000F2047" w:rsidRDefault="00066E53" w:rsidP="002C12B1">
      <w:pPr>
        <w:pStyle w:val="ListParagraph"/>
        <w:ind w:left="1800"/>
        <w:rPr>
          <w:rFonts w:cs="Calibri"/>
          <w:bCs/>
        </w:rPr>
      </w:pPr>
      <w:r>
        <w:rPr>
          <w:rFonts w:cs="Calibri"/>
          <w:bCs/>
        </w:rPr>
        <w:t>Despite pressure from Freddie Van Mierlo</w:t>
      </w:r>
      <w:r w:rsidR="00BD5124">
        <w:rPr>
          <w:rFonts w:cs="Calibri"/>
          <w:bCs/>
        </w:rPr>
        <w:t xml:space="preserve"> on OCC officers</w:t>
      </w:r>
      <w:r>
        <w:rPr>
          <w:rFonts w:cs="Calibri"/>
          <w:bCs/>
        </w:rPr>
        <w:t xml:space="preserve"> there is no update on this. There is also concern abou</w:t>
      </w:r>
      <w:r w:rsidR="00BD5124">
        <w:rPr>
          <w:rFonts w:cs="Calibri"/>
          <w:bCs/>
        </w:rPr>
        <w:t>t the lack of information about</w:t>
      </w:r>
      <w:r w:rsidR="002A4F3A">
        <w:rPr>
          <w:rFonts w:cs="Calibri"/>
          <w:bCs/>
        </w:rPr>
        <w:t xml:space="preserve"> the</w:t>
      </w:r>
      <w:r w:rsidR="00BD5124">
        <w:rPr>
          <w:rFonts w:cs="Calibri"/>
          <w:bCs/>
        </w:rPr>
        <w:t xml:space="preserve"> replacement of trees to compensate for the</w:t>
      </w:r>
      <w:r>
        <w:rPr>
          <w:rFonts w:cs="Calibri"/>
          <w:bCs/>
        </w:rPr>
        <w:t xml:space="preserve"> trees</w:t>
      </w:r>
      <w:r w:rsidR="00BD5124">
        <w:rPr>
          <w:rFonts w:cs="Calibri"/>
          <w:bCs/>
        </w:rPr>
        <w:t xml:space="preserve"> which will be</w:t>
      </w:r>
      <w:r>
        <w:rPr>
          <w:rFonts w:cs="Calibri"/>
          <w:bCs/>
        </w:rPr>
        <w:t xml:space="preserve"> removed</w:t>
      </w:r>
      <w:r w:rsidR="00BD5124">
        <w:rPr>
          <w:rFonts w:cs="Calibri"/>
          <w:bCs/>
        </w:rPr>
        <w:t xml:space="preserve"> </w:t>
      </w:r>
      <w:proofErr w:type="gramStart"/>
      <w:r w:rsidR="00BD5124">
        <w:rPr>
          <w:rFonts w:cs="Calibri"/>
          <w:bCs/>
        </w:rPr>
        <w:t>as a result of</w:t>
      </w:r>
      <w:proofErr w:type="gramEnd"/>
      <w:r w:rsidR="00BD5124">
        <w:rPr>
          <w:rFonts w:cs="Calibri"/>
          <w:bCs/>
        </w:rPr>
        <w:t xml:space="preserve"> the scheme.</w:t>
      </w:r>
    </w:p>
    <w:p w14:paraId="6A015799" w14:textId="77777777" w:rsidR="000F2047" w:rsidRDefault="000F2047" w:rsidP="000F2047">
      <w:pPr>
        <w:pStyle w:val="ListParagraph"/>
        <w:numPr>
          <w:ilvl w:val="0"/>
          <w:numId w:val="4"/>
        </w:numPr>
        <w:rPr>
          <w:rFonts w:cs="Calibri"/>
          <w:bCs/>
        </w:rPr>
      </w:pPr>
      <w:r>
        <w:rPr>
          <w:rFonts w:cs="Calibri"/>
          <w:bCs/>
        </w:rPr>
        <w:t>Update on the draft SODC Air Quality Action Plan</w:t>
      </w:r>
    </w:p>
    <w:p w14:paraId="56235BA6" w14:textId="298E894F" w:rsidR="002C12B1" w:rsidRDefault="002C12B1" w:rsidP="002C12B1">
      <w:pPr>
        <w:pStyle w:val="ListParagraph"/>
        <w:ind w:left="1800"/>
        <w:rPr>
          <w:rFonts w:cs="Calibri"/>
          <w:bCs/>
        </w:rPr>
      </w:pPr>
      <w:r>
        <w:rPr>
          <w:rFonts w:cs="Calibri"/>
          <w:bCs/>
        </w:rPr>
        <w:t xml:space="preserve">GB has contacted </w:t>
      </w:r>
      <w:r w:rsidR="002A4F3A">
        <w:rPr>
          <w:rFonts w:cs="Calibri"/>
          <w:bCs/>
        </w:rPr>
        <w:t xml:space="preserve">Cllr </w:t>
      </w:r>
      <w:r>
        <w:rPr>
          <w:rFonts w:cs="Calibri"/>
          <w:bCs/>
        </w:rPr>
        <w:t xml:space="preserve">Sue Cooper and </w:t>
      </w:r>
      <w:r w:rsidR="002A4F3A">
        <w:rPr>
          <w:rFonts w:cs="Calibri"/>
          <w:bCs/>
        </w:rPr>
        <w:t xml:space="preserve">Cllr </w:t>
      </w:r>
      <w:r>
        <w:rPr>
          <w:rFonts w:cs="Calibri"/>
          <w:bCs/>
        </w:rPr>
        <w:t>Freddie Van Mierlo</w:t>
      </w:r>
      <w:r w:rsidR="00322E15">
        <w:rPr>
          <w:rFonts w:cs="Calibri"/>
          <w:bCs/>
        </w:rPr>
        <w:t xml:space="preserve"> about this as the data for 2020 and 2021 should not be included</w:t>
      </w:r>
      <w:r w:rsidR="002A4F3A">
        <w:rPr>
          <w:rFonts w:cs="Calibri"/>
          <w:bCs/>
        </w:rPr>
        <w:t xml:space="preserve"> in the assessment of</w:t>
      </w:r>
      <w:r w:rsidR="0033656B">
        <w:rPr>
          <w:rFonts w:cs="Calibri"/>
          <w:bCs/>
        </w:rPr>
        <w:t xml:space="preserve"> cumulative annual results of air quality.</w:t>
      </w:r>
      <w:r w:rsidR="002A4F3A">
        <w:rPr>
          <w:rFonts w:cs="Calibri"/>
          <w:bCs/>
        </w:rPr>
        <w:t xml:space="preserve"> </w:t>
      </w:r>
      <w:r w:rsidR="00322E15">
        <w:rPr>
          <w:rFonts w:cs="Calibri"/>
          <w:bCs/>
        </w:rPr>
        <w:t xml:space="preserve"> Monitoring</w:t>
      </w:r>
      <w:r w:rsidR="0033656B">
        <w:rPr>
          <w:rFonts w:cs="Calibri"/>
          <w:bCs/>
        </w:rPr>
        <w:t xml:space="preserve"> by SODC</w:t>
      </w:r>
      <w:r w:rsidR="00322E15">
        <w:rPr>
          <w:rFonts w:cs="Calibri"/>
          <w:bCs/>
        </w:rPr>
        <w:t xml:space="preserve"> w</w:t>
      </w:r>
      <w:r w:rsidR="0033656B">
        <w:rPr>
          <w:rFonts w:cs="Calibri"/>
          <w:bCs/>
        </w:rPr>
        <w:t>ould</w:t>
      </w:r>
      <w:r w:rsidR="00322E15">
        <w:rPr>
          <w:rFonts w:cs="Calibri"/>
          <w:bCs/>
        </w:rPr>
        <w:t xml:space="preserve"> continue</w:t>
      </w:r>
      <w:r w:rsidR="0033656B">
        <w:rPr>
          <w:rFonts w:cs="Calibri"/>
          <w:bCs/>
        </w:rPr>
        <w:t xml:space="preserve"> even if the designation of the Air Quality Management Area in the centre of Watlington was </w:t>
      </w:r>
      <w:proofErr w:type="gramStart"/>
      <w:r w:rsidR="0033656B">
        <w:rPr>
          <w:rFonts w:cs="Calibri"/>
          <w:bCs/>
        </w:rPr>
        <w:t>revoked.</w:t>
      </w:r>
      <w:r w:rsidR="0089341B">
        <w:rPr>
          <w:rFonts w:cs="Calibri"/>
          <w:bCs/>
        </w:rPr>
        <w:t>.</w:t>
      </w:r>
      <w:proofErr w:type="gramEnd"/>
      <w:r w:rsidR="0089341B">
        <w:rPr>
          <w:rFonts w:cs="Calibri"/>
          <w:bCs/>
        </w:rPr>
        <w:t xml:space="preserve"> There is no information on when the draft AQAP will be available to view.</w:t>
      </w:r>
      <w:r w:rsidR="0033656B">
        <w:rPr>
          <w:rFonts w:cs="Calibri"/>
          <w:bCs/>
        </w:rPr>
        <w:t xml:space="preserve">  GB will try to keep up to date on the latest information regarding any amendments to the AQAP as requested by WPC and confirmation of the Plan by SODC.</w:t>
      </w:r>
    </w:p>
    <w:p w14:paraId="3E87F105" w14:textId="77777777" w:rsidR="00A64841" w:rsidRDefault="00A64841" w:rsidP="002C12B1">
      <w:pPr>
        <w:pStyle w:val="ListParagraph"/>
        <w:ind w:left="1800"/>
        <w:rPr>
          <w:rFonts w:cs="Calibri"/>
          <w:bCs/>
        </w:rPr>
      </w:pPr>
    </w:p>
    <w:p w14:paraId="37A6D604" w14:textId="77777777" w:rsidR="00A64841" w:rsidRDefault="00A64841" w:rsidP="002C12B1">
      <w:pPr>
        <w:pStyle w:val="ListParagraph"/>
        <w:ind w:left="1800"/>
        <w:rPr>
          <w:rFonts w:cs="Calibri"/>
          <w:bCs/>
        </w:rPr>
      </w:pPr>
    </w:p>
    <w:p w14:paraId="508A6D5C" w14:textId="44853A09" w:rsidR="000F2047" w:rsidRDefault="000F2047" w:rsidP="000F2047">
      <w:pPr>
        <w:pStyle w:val="ListParagraph"/>
        <w:numPr>
          <w:ilvl w:val="0"/>
          <w:numId w:val="4"/>
        </w:numPr>
        <w:rPr>
          <w:rFonts w:cs="Calibri"/>
          <w:bCs/>
        </w:rPr>
      </w:pPr>
      <w:r>
        <w:rPr>
          <w:rFonts w:cs="Calibri"/>
          <w:bCs/>
        </w:rPr>
        <w:lastRenderedPageBreak/>
        <w:t>Publication of the report on the consultation on policies in the WNDP review</w:t>
      </w:r>
      <w:r w:rsidR="0089341B">
        <w:rPr>
          <w:rFonts w:cs="Calibri"/>
          <w:bCs/>
        </w:rPr>
        <w:t>.</w:t>
      </w:r>
    </w:p>
    <w:p w14:paraId="69A4E3D6" w14:textId="22E518D3" w:rsidR="00DE5577" w:rsidRDefault="00DE5577" w:rsidP="00DE5577">
      <w:pPr>
        <w:pStyle w:val="ListParagraph"/>
        <w:ind w:left="1800"/>
        <w:rPr>
          <w:rFonts w:cs="Calibri"/>
          <w:bCs/>
        </w:rPr>
      </w:pPr>
      <w:r>
        <w:rPr>
          <w:rFonts w:cs="Calibri"/>
          <w:bCs/>
        </w:rPr>
        <w:t>Full Council approved the report at the N</w:t>
      </w:r>
      <w:r w:rsidR="00BB5671">
        <w:rPr>
          <w:rFonts w:cs="Calibri"/>
          <w:bCs/>
        </w:rPr>
        <w:t>ovember meeting. GB has submitted a copy for inclusion in the Watlington Times</w:t>
      </w:r>
      <w:r w:rsidR="009A73EE">
        <w:rPr>
          <w:rFonts w:cs="Calibri"/>
          <w:bCs/>
        </w:rPr>
        <w:t xml:space="preserve">. RG </w:t>
      </w:r>
      <w:r w:rsidR="002A1768">
        <w:rPr>
          <w:rFonts w:cs="Calibri"/>
          <w:bCs/>
        </w:rPr>
        <w:t xml:space="preserve">to add to the website. </w:t>
      </w:r>
    </w:p>
    <w:p w14:paraId="69924806" w14:textId="77777777" w:rsidR="000F2047" w:rsidRDefault="000F2047" w:rsidP="000F2047">
      <w:pPr>
        <w:pStyle w:val="ListParagraph"/>
        <w:numPr>
          <w:ilvl w:val="0"/>
          <w:numId w:val="4"/>
        </w:numPr>
        <w:rPr>
          <w:rFonts w:cs="Calibri"/>
          <w:bCs/>
        </w:rPr>
      </w:pPr>
      <w:r>
        <w:rPr>
          <w:rFonts w:cs="Calibri"/>
          <w:bCs/>
        </w:rPr>
        <w:t xml:space="preserve">Treescape appraisal working </w:t>
      </w:r>
      <w:proofErr w:type="gramStart"/>
      <w:r>
        <w:rPr>
          <w:rFonts w:cs="Calibri"/>
          <w:bCs/>
        </w:rPr>
        <w:t>group</w:t>
      </w:r>
      <w:proofErr w:type="gramEnd"/>
      <w:r>
        <w:rPr>
          <w:rFonts w:cs="Calibri"/>
          <w:bCs/>
        </w:rPr>
        <w:t xml:space="preserve">  </w:t>
      </w:r>
    </w:p>
    <w:p w14:paraId="757F780A" w14:textId="166D26A8" w:rsidR="007D33F2" w:rsidRDefault="007D33F2" w:rsidP="007D33F2">
      <w:pPr>
        <w:pStyle w:val="ListParagraph"/>
        <w:ind w:left="1800"/>
        <w:rPr>
          <w:rFonts w:cs="Calibri"/>
          <w:bCs/>
        </w:rPr>
      </w:pPr>
      <w:r>
        <w:rPr>
          <w:rFonts w:cs="Calibri"/>
          <w:bCs/>
        </w:rPr>
        <w:t xml:space="preserve">FD has managed to find one volunteer and will also ask Ian Naismith. </w:t>
      </w:r>
      <w:r w:rsidR="00012AAA">
        <w:rPr>
          <w:rFonts w:cs="Calibri"/>
          <w:bCs/>
        </w:rPr>
        <w:t xml:space="preserve"> The request for volunteers to he</w:t>
      </w:r>
      <w:r w:rsidR="00A64841">
        <w:rPr>
          <w:rFonts w:cs="Calibri"/>
          <w:bCs/>
        </w:rPr>
        <w:t>l</w:t>
      </w:r>
      <w:r w:rsidR="00012AAA">
        <w:rPr>
          <w:rFonts w:cs="Calibri"/>
          <w:bCs/>
        </w:rPr>
        <w:t>p with the project will also be places in the Watlington Times.</w:t>
      </w:r>
    </w:p>
    <w:p w14:paraId="2BE1F3B6" w14:textId="77777777" w:rsidR="000F2047" w:rsidRDefault="000F2047" w:rsidP="000F2047">
      <w:pPr>
        <w:pStyle w:val="ListParagraph"/>
        <w:numPr>
          <w:ilvl w:val="0"/>
          <w:numId w:val="4"/>
        </w:numPr>
        <w:rPr>
          <w:rFonts w:cs="Calibri"/>
          <w:bCs/>
        </w:rPr>
      </w:pPr>
      <w:r>
        <w:rPr>
          <w:rFonts w:cs="Calibri"/>
          <w:bCs/>
        </w:rPr>
        <w:t>CIL Projects</w:t>
      </w:r>
    </w:p>
    <w:p w14:paraId="16309655" w14:textId="299091CF" w:rsidR="00063936" w:rsidRPr="00BE08D0" w:rsidRDefault="00063936" w:rsidP="00063936">
      <w:pPr>
        <w:pStyle w:val="ListParagraph"/>
        <w:ind w:left="1800"/>
        <w:rPr>
          <w:rFonts w:cs="Calibri"/>
          <w:bCs/>
        </w:rPr>
      </w:pPr>
      <w:r>
        <w:rPr>
          <w:rFonts w:cs="Calibri"/>
          <w:bCs/>
        </w:rPr>
        <w:t>WPC now has a new list of CIL projects</w:t>
      </w:r>
      <w:r w:rsidR="00012AAA">
        <w:rPr>
          <w:rFonts w:cs="Calibri"/>
          <w:bCs/>
        </w:rPr>
        <w:t xml:space="preserve"> to be assessed</w:t>
      </w:r>
      <w:r>
        <w:rPr>
          <w:rFonts w:cs="Calibri"/>
          <w:bCs/>
        </w:rPr>
        <w:t xml:space="preserve">. </w:t>
      </w:r>
      <w:r w:rsidR="00012AAA">
        <w:rPr>
          <w:rFonts w:cs="Calibri"/>
          <w:bCs/>
        </w:rPr>
        <w:t xml:space="preserve">  No projects were proposed by members of the NPAB.</w:t>
      </w:r>
    </w:p>
    <w:p w14:paraId="164F4551" w14:textId="77777777" w:rsidR="000F2047" w:rsidRDefault="000F2047" w:rsidP="000F2047">
      <w:pPr>
        <w:pStyle w:val="NoSpacing"/>
        <w:numPr>
          <w:ilvl w:val="0"/>
          <w:numId w:val="1"/>
        </w:numPr>
        <w:ind w:left="720"/>
        <w:rPr>
          <w:rFonts w:ascii="Calibri" w:eastAsia="Times New Roman" w:hAnsi="Calibri" w:cs="Times New Roman"/>
          <w:color w:val="000000"/>
          <w:sz w:val="24"/>
          <w:szCs w:val="24"/>
          <w:lang w:eastAsia="en-GB"/>
        </w:rPr>
      </w:pPr>
      <w:r w:rsidRPr="00944E66">
        <w:rPr>
          <w:rFonts w:ascii="Calibri" w:eastAsia="Times New Roman" w:hAnsi="Calibri" w:cs="Times New Roman"/>
          <w:color w:val="000000"/>
          <w:sz w:val="24"/>
          <w:szCs w:val="24"/>
          <w:lang w:eastAsia="en-GB"/>
        </w:rPr>
        <w:t>Review of the WNDP:</w:t>
      </w:r>
      <w:r>
        <w:rPr>
          <w:rFonts w:ascii="Calibri" w:eastAsia="Times New Roman" w:hAnsi="Calibri" w:cs="Times New Roman"/>
          <w:color w:val="000000"/>
          <w:sz w:val="24"/>
          <w:szCs w:val="24"/>
          <w:lang w:eastAsia="en-GB"/>
        </w:rPr>
        <w:t xml:space="preserve">  </w:t>
      </w:r>
    </w:p>
    <w:p w14:paraId="7A22F0BD" w14:textId="77777777" w:rsidR="000F2047" w:rsidRDefault="000F2047" w:rsidP="000F2047">
      <w:pPr>
        <w:pStyle w:val="NoSpacing"/>
        <w:numPr>
          <w:ilvl w:val="0"/>
          <w:numId w:val="2"/>
        </w:num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Confirmation of policies using evidence from the consultation and other updates</w:t>
      </w:r>
    </w:p>
    <w:p w14:paraId="297A8B55" w14:textId="7470BCAA" w:rsidR="000F2047" w:rsidRPr="00302AB9" w:rsidRDefault="002B7BE5" w:rsidP="00012AAA">
      <w:pPr>
        <w:pStyle w:val="NoSpacing"/>
        <w:ind w:left="180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GB</w:t>
      </w:r>
      <w:r w:rsidR="00012AAA">
        <w:rPr>
          <w:rFonts w:ascii="Calibri" w:eastAsia="Times New Roman" w:hAnsi="Calibri" w:cs="Times New Roman"/>
          <w:color w:val="000000"/>
          <w:sz w:val="24"/>
          <w:szCs w:val="24"/>
          <w:lang w:eastAsia="en-GB"/>
        </w:rPr>
        <w:t xml:space="preserve"> apologised for the delay in completing the update of the policies - they </w:t>
      </w:r>
      <w:r>
        <w:rPr>
          <w:rFonts w:ascii="Calibri" w:eastAsia="Times New Roman" w:hAnsi="Calibri" w:cs="Times New Roman"/>
          <w:color w:val="000000"/>
          <w:sz w:val="24"/>
          <w:szCs w:val="24"/>
          <w:lang w:eastAsia="en-GB"/>
        </w:rPr>
        <w:t xml:space="preserve">need to </w:t>
      </w:r>
      <w:r w:rsidR="00012AAA">
        <w:rPr>
          <w:rFonts w:ascii="Calibri" w:eastAsia="Times New Roman" w:hAnsi="Calibri" w:cs="Times New Roman"/>
          <w:color w:val="000000"/>
          <w:sz w:val="24"/>
          <w:szCs w:val="24"/>
          <w:lang w:eastAsia="en-GB"/>
        </w:rPr>
        <w:t xml:space="preserve">be </w:t>
      </w:r>
      <w:r>
        <w:rPr>
          <w:rFonts w:ascii="Calibri" w:eastAsia="Times New Roman" w:hAnsi="Calibri" w:cs="Times New Roman"/>
          <w:color w:val="000000"/>
          <w:sz w:val="24"/>
          <w:szCs w:val="24"/>
          <w:lang w:eastAsia="en-GB"/>
        </w:rPr>
        <w:t>cross check</w:t>
      </w:r>
      <w:r w:rsidR="00012AAA">
        <w:rPr>
          <w:rFonts w:ascii="Calibri" w:eastAsia="Times New Roman" w:hAnsi="Calibri" w:cs="Times New Roman"/>
          <w:color w:val="000000"/>
          <w:sz w:val="24"/>
          <w:szCs w:val="24"/>
          <w:lang w:eastAsia="en-GB"/>
        </w:rPr>
        <w:t>ed</w:t>
      </w:r>
      <w:r>
        <w:rPr>
          <w:rFonts w:ascii="Calibri" w:eastAsia="Times New Roman" w:hAnsi="Calibri" w:cs="Times New Roman"/>
          <w:color w:val="000000"/>
          <w:sz w:val="24"/>
          <w:szCs w:val="24"/>
          <w:lang w:eastAsia="en-GB"/>
        </w:rPr>
        <w:t xml:space="preserve"> vs the </w:t>
      </w:r>
      <w:r w:rsidR="00012AAA">
        <w:rPr>
          <w:rFonts w:ascii="Calibri" w:eastAsia="Times New Roman" w:hAnsi="Calibri" w:cs="Times New Roman"/>
          <w:color w:val="000000"/>
          <w:sz w:val="24"/>
          <w:szCs w:val="24"/>
          <w:lang w:eastAsia="en-GB"/>
        </w:rPr>
        <w:t>L</w:t>
      </w:r>
      <w:r>
        <w:rPr>
          <w:rFonts w:ascii="Calibri" w:eastAsia="Times New Roman" w:hAnsi="Calibri" w:cs="Times New Roman"/>
          <w:color w:val="000000"/>
          <w:sz w:val="24"/>
          <w:szCs w:val="24"/>
          <w:lang w:eastAsia="en-GB"/>
        </w:rPr>
        <w:t xml:space="preserve">ocal </w:t>
      </w:r>
      <w:r w:rsidR="00012AAA">
        <w:rPr>
          <w:rFonts w:ascii="Calibri" w:eastAsia="Times New Roman" w:hAnsi="Calibri" w:cs="Times New Roman"/>
          <w:color w:val="000000"/>
          <w:sz w:val="24"/>
          <w:szCs w:val="24"/>
          <w:lang w:eastAsia="en-GB"/>
        </w:rPr>
        <w:t>P</w:t>
      </w:r>
      <w:r>
        <w:rPr>
          <w:rFonts w:ascii="Calibri" w:eastAsia="Times New Roman" w:hAnsi="Calibri" w:cs="Times New Roman"/>
          <w:color w:val="000000"/>
          <w:sz w:val="24"/>
          <w:szCs w:val="24"/>
          <w:lang w:eastAsia="en-GB"/>
        </w:rPr>
        <w:t xml:space="preserve">lan, NPPF and AECOM </w:t>
      </w:r>
      <w:r w:rsidR="00012AAA">
        <w:rPr>
          <w:rFonts w:ascii="Calibri" w:eastAsia="Times New Roman" w:hAnsi="Calibri" w:cs="Times New Roman"/>
          <w:color w:val="000000"/>
          <w:sz w:val="24"/>
          <w:szCs w:val="24"/>
          <w:lang w:eastAsia="en-GB"/>
        </w:rPr>
        <w:t>report</w:t>
      </w:r>
      <w:r>
        <w:rPr>
          <w:rFonts w:ascii="Calibri" w:eastAsia="Times New Roman" w:hAnsi="Calibri" w:cs="Times New Roman"/>
          <w:color w:val="000000"/>
          <w:sz w:val="24"/>
          <w:szCs w:val="24"/>
          <w:lang w:eastAsia="en-GB"/>
        </w:rPr>
        <w:t xml:space="preserve"> before sending to SODC</w:t>
      </w:r>
      <w:r w:rsidR="00B50014">
        <w:rPr>
          <w:rFonts w:ascii="Calibri" w:eastAsia="Times New Roman" w:hAnsi="Calibri" w:cs="Times New Roman"/>
          <w:color w:val="000000"/>
          <w:sz w:val="24"/>
          <w:szCs w:val="24"/>
          <w:lang w:eastAsia="en-GB"/>
        </w:rPr>
        <w:t xml:space="preserve">. </w:t>
      </w:r>
      <w:r w:rsidR="00012AAA">
        <w:rPr>
          <w:rFonts w:ascii="Calibri" w:eastAsia="Times New Roman" w:hAnsi="Calibri" w:cs="Times New Roman"/>
          <w:color w:val="000000"/>
          <w:sz w:val="24"/>
          <w:szCs w:val="24"/>
          <w:lang w:eastAsia="en-GB"/>
        </w:rPr>
        <w:t xml:space="preserve">It will also be sensible to </w:t>
      </w:r>
      <w:proofErr w:type="gramStart"/>
      <w:r w:rsidR="00012AAA">
        <w:rPr>
          <w:rFonts w:ascii="Calibri" w:eastAsia="Times New Roman" w:hAnsi="Calibri" w:cs="Times New Roman"/>
          <w:color w:val="000000"/>
          <w:sz w:val="24"/>
          <w:szCs w:val="24"/>
          <w:lang w:eastAsia="en-GB"/>
        </w:rPr>
        <w:t>take into account</w:t>
      </w:r>
      <w:proofErr w:type="gramEnd"/>
      <w:r w:rsidR="00012AAA">
        <w:rPr>
          <w:rFonts w:ascii="Calibri" w:eastAsia="Times New Roman" w:hAnsi="Calibri" w:cs="Times New Roman"/>
          <w:color w:val="000000"/>
          <w:sz w:val="24"/>
          <w:szCs w:val="24"/>
          <w:lang w:eastAsia="en-GB"/>
        </w:rPr>
        <w:t xml:space="preserve"> the draft policies in the emerging Joint Local Plan.  </w:t>
      </w:r>
      <w:r w:rsidR="00B50014">
        <w:rPr>
          <w:rFonts w:ascii="Calibri" w:eastAsia="Times New Roman" w:hAnsi="Calibri" w:cs="Times New Roman"/>
          <w:color w:val="000000"/>
          <w:sz w:val="24"/>
          <w:szCs w:val="24"/>
          <w:lang w:eastAsia="en-GB"/>
        </w:rPr>
        <w:t>SODC will advise on the process going forward</w:t>
      </w:r>
      <w:r w:rsidR="00BE17FE">
        <w:rPr>
          <w:rFonts w:ascii="Calibri" w:eastAsia="Times New Roman" w:hAnsi="Calibri" w:cs="Times New Roman"/>
          <w:color w:val="000000"/>
          <w:sz w:val="24"/>
          <w:szCs w:val="24"/>
          <w:lang w:eastAsia="en-GB"/>
        </w:rPr>
        <w:t>, i.e.is a</w:t>
      </w:r>
      <w:r w:rsidR="00012AAA">
        <w:rPr>
          <w:rFonts w:ascii="Calibri" w:eastAsia="Times New Roman" w:hAnsi="Calibri" w:cs="Times New Roman"/>
          <w:color w:val="000000"/>
          <w:sz w:val="24"/>
          <w:szCs w:val="24"/>
          <w:lang w:eastAsia="en-GB"/>
        </w:rPr>
        <w:t>n environment report</w:t>
      </w:r>
      <w:r w:rsidR="00BE17FE">
        <w:rPr>
          <w:rFonts w:ascii="Calibri" w:eastAsia="Times New Roman" w:hAnsi="Calibri" w:cs="Times New Roman"/>
          <w:color w:val="000000"/>
          <w:sz w:val="24"/>
          <w:szCs w:val="24"/>
          <w:lang w:eastAsia="en-GB"/>
        </w:rPr>
        <w:t xml:space="preserve"> needed. </w:t>
      </w:r>
      <w:r w:rsidR="00012AAA">
        <w:rPr>
          <w:rFonts w:ascii="Calibri" w:eastAsia="Times New Roman" w:hAnsi="Calibri" w:cs="Times New Roman"/>
          <w:color w:val="000000"/>
          <w:sz w:val="24"/>
          <w:szCs w:val="24"/>
          <w:lang w:eastAsia="en-GB"/>
        </w:rPr>
        <w:t xml:space="preserve">  It was agreed that GB and TP will meet to finalise the draft and then circulate it to the group for final comments.</w:t>
      </w:r>
    </w:p>
    <w:p w14:paraId="5D3FFB57" w14:textId="77777777" w:rsidR="000F2047" w:rsidRPr="0050382E" w:rsidRDefault="000F2047" w:rsidP="000F2047">
      <w:pPr>
        <w:pStyle w:val="NoSpacing"/>
        <w:rPr>
          <w:rFonts w:ascii="Calibri" w:eastAsia="Times New Roman" w:hAnsi="Calibri" w:cs="Times New Roman"/>
          <w:color w:val="000000"/>
          <w:sz w:val="24"/>
          <w:szCs w:val="24"/>
          <w:lang w:eastAsia="en-GB"/>
        </w:rPr>
      </w:pPr>
    </w:p>
    <w:p w14:paraId="7A9A3309" w14:textId="77777777" w:rsidR="000F2047" w:rsidRDefault="000F2047" w:rsidP="000F2047">
      <w:pPr>
        <w:pStyle w:val="NoSpacing"/>
        <w:numPr>
          <w:ilvl w:val="0"/>
          <w:numId w:val="1"/>
        </w:numPr>
        <w:ind w:left="72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Locality funded projects: updates:</w:t>
      </w:r>
    </w:p>
    <w:p w14:paraId="08A4D8D5" w14:textId="77777777" w:rsidR="000F2047" w:rsidRDefault="000F2047" w:rsidP="000F2047">
      <w:pPr>
        <w:pStyle w:val="NoSpacing"/>
        <w:numPr>
          <w:ilvl w:val="1"/>
          <w:numId w:val="2"/>
        </w:numPr>
        <w:rPr>
          <w:rFonts w:ascii="Calibri" w:eastAsia="Times New Roman" w:hAnsi="Calibri" w:cs="Times New Roman"/>
          <w:color w:val="000000"/>
          <w:sz w:val="24"/>
          <w:szCs w:val="24"/>
          <w:lang w:eastAsia="en-GB"/>
        </w:rPr>
      </w:pPr>
      <w:r w:rsidRPr="00D63B2E">
        <w:rPr>
          <w:rFonts w:ascii="Calibri" w:eastAsia="Times New Roman" w:hAnsi="Calibri" w:cs="Times New Roman"/>
          <w:color w:val="000000"/>
          <w:sz w:val="24"/>
          <w:szCs w:val="24"/>
          <w:lang w:eastAsia="en-GB"/>
        </w:rPr>
        <w:t>Application for support for Basic Conditions Statement and local consultations</w:t>
      </w:r>
      <w:r>
        <w:rPr>
          <w:rFonts w:ascii="Calibri" w:eastAsia="Times New Roman" w:hAnsi="Calibri" w:cs="Times New Roman"/>
          <w:color w:val="000000"/>
          <w:sz w:val="24"/>
          <w:szCs w:val="24"/>
          <w:lang w:eastAsia="en-GB"/>
        </w:rPr>
        <w:t>.  Approval of quotations.</w:t>
      </w:r>
    </w:p>
    <w:p w14:paraId="67C35553" w14:textId="1A1DB85B" w:rsidR="00BE17FE" w:rsidRDefault="00BE17FE" w:rsidP="00BE17FE">
      <w:pPr>
        <w:pStyle w:val="NoSpacing"/>
        <w:ind w:left="216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A vote was </w:t>
      </w:r>
      <w:r w:rsidR="00105C83">
        <w:rPr>
          <w:rFonts w:ascii="Calibri" w:eastAsia="Times New Roman" w:hAnsi="Calibri" w:cs="Times New Roman"/>
          <w:color w:val="000000"/>
          <w:sz w:val="24"/>
          <w:szCs w:val="24"/>
          <w:lang w:eastAsia="en-GB"/>
        </w:rPr>
        <w:t>postponed to the end of the meeting</w:t>
      </w:r>
      <w:r>
        <w:rPr>
          <w:rFonts w:ascii="Calibri" w:eastAsia="Times New Roman" w:hAnsi="Calibri" w:cs="Times New Roman"/>
          <w:color w:val="000000"/>
          <w:sz w:val="24"/>
          <w:szCs w:val="24"/>
          <w:lang w:eastAsia="en-GB"/>
        </w:rPr>
        <w:t xml:space="preserve"> after GB left</w:t>
      </w:r>
      <w:r w:rsidR="00A73F9C">
        <w:rPr>
          <w:rFonts w:ascii="Calibri" w:eastAsia="Times New Roman" w:hAnsi="Calibri" w:cs="Times New Roman"/>
          <w:color w:val="000000"/>
          <w:sz w:val="24"/>
          <w:szCs w:val="24"/>
          <w:lang w:eastAsia="en-GB"/>
        </w:rPr>
        <w:t xml:space="preserve"> as she has a conflict of interests</w:t>
      </w:r>
      <w:r w:rsidR="000E7416">
        <w:rPr>
          <w:rFonts w:ascii="Calibri" w:eastAsia="Times New Roman" w:hAnsi="Calibri" w:cs="Times New Roman"/>
          <w:color w:val="000000"/>
          <w:sz w:val="24"/>
          <w:szCs w:val="24"/>
          <w:lang w:eastAsia="en-GB"/>
        </w:rPr>
        <w:t>. The group voted to use CFO</w:t>
      </w:r>
      <w:r w:rsidR="00365B8F">
        <w:rPr>
          <w:rFonts w:ascii="Calibri" w:eastAsia="Times New Roman" w:hAnsi="Calibri" w:cs="Times New Roman"/>
          <w:color w:val="000000"/>
          <w:sz w:val="24"/>
          <w:szCs w:val="24"/>
          <w:lang w:eastAsia="en-GB"/>
        </w:rPr>
        <w:t xml:space="preserve"> for the work. RG to inform </w:t>
      </w:r>
      <w:r w:rsidR="00A64841">
        <w:rPr>
          <w:rFonts w:ascii="Calibri" w:eastAsia="Times New Roman" w:hAnsi="Calibri" w:cs="Times New Roman"/>
          <w:color w:val="000000"/>
          <w:sz w:val="24"/>
          <w:szCs w:val="24"/>
          <w:lang w:eastAsia="en-GB"/>
        </w:rPr>
        <w:t>L</w:t>
      </w:r>
      <w:r w:rsidR="00365B8F">
        <w:rPr>
          <w:rFonts w:ascii="Calibri" w:eastAsia="Times New Roman" w:hAnsi="Calibri" w:cs="Times New Roman"/>
          <w:color w:val="000000"/>
          <w:sz w:val="24"/>
          <w:szCs w:val="24"/>
          <w:lang w:eastAsia="en-GB"/>
        </w:rPr>
        <w:t xml:space="preserve">ocality so the grant application can be assessed. </w:t>
      </w:r>
    </w:p>
    <w:p w14:paraId="371F20E5" w14:textId="77777777" w:rsidR="000F2047" w:rsidRDefault="000F2047" w:rsidP="000F2047">
      <w:pPr>
        <w:pStyle w:val="NoSpacing"/>
        <w:ind w:left="360"/>
        <w:rPr>
          <w:rFonts w:ascii="Calibri" w:eastAsia="Times New Roman" w:hAnsi="Calibri" w:cs="Times New Roman"/>
          <w:color w:val="000000"/>
          <w:sz w:val="24"/>
          <w:szCs w:val="24"/>
          <w:lang w:eastAsia="en-GB"/>
        </w:rPr>
      </w:pPr>
    </w:p>
    <w:p w14:paraId="403DCFE7" w14:textId="77777777" w:rsidR="000F2047" w:rsidRPr="000935D3" w:rsidRDefault="000F2047" w:rsidP="000F2047">
      <w:pPr>
        <w:pStyle w:val="NoSpacing"/>
        <w:numPr>
          <w:ilvl w:val="0"/>
          <w:numId w:val="1"/>
        </w:numPr>
        <w:ind w:left="720"/>
        <w:rPr>
          <w:rFonts w:ascii="Calibri" w:eastAsia="Times New Roman" w:hAnsi="Calibri" w:cs="Times New Roman"/>
          <w:color w:val="000000"/>
          <w:sz w:val="24"/>
          <w:szCs w:val="24"/>
          <w:lang w:eastAsia="en-GB"/>
        </w:rPr>
      </w:pPr>
      <w:r w:rsidRPr="000935D3">
        <w:rPr>
          <w:rFonts w:ascii="Calibri" w:eastAsia="Times New Roman" w:hAnsi="Calibri" w:cs="Times New Roman"/>
          <w:color w:val="000000"/>
          <w:sz w:val="24"/>
          <w:szCs w:val="24"/>
          <w:lang w:eastAsia="en-GB"/>
        </w:rPr>
        <w:t>Update on development:</w:t>
      </w:r>
    </w:p>
    <w:p w14:paraId="1E5D9B2D" w14:textId="77777777" w:rsidR="000F2047" w:rsidRDefault="000F2047" w:rsidP="000F2047">
      <w:pPr>
        <w:pStyle w:val="ListParagraph"/>
        <w:numPr>
          <w:ilvl w:val="0"/>
          <w:numId w:val="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Discharge of conditions on sites B and C</w:t>
      </w:r>
    </w:p>
    <w:p w14:paraId="7105E352" w14:textId="70708F9C" w:rsidR="0058776A" w:rsidRDefault="0058776A" w:rsidP="0058776A">
      <w:pPr>
        <w:pStyle w:val="ListParagraph"/>
        <w:spacing w:after="0" w:line="240" w:lineRule="auto"/>
        <w:ind w:left="216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GB is concerned about the width of pathways – the</w:t>
      </w:r>
      <w:r w:rsidR="00E65A50">
        <w:rPr>
          <w:rFonts w:ascii="Calibri" w:eastAsia="Times New Roman" w:hAnsi="Calibri" w:cs="Times New Roman"/>
          <w:color w:val="000000"/>
          <w:sz w:val="24"/>
          <w:szCs w:val="24"/>
          <w:lang w:eastAsia="en-GB"/>
        </w:rPr>
        <w:t xml:space="preserve"> approved</w:t>
      </w:r>
      <w:r>
        <w:rPr>
          <w:rFonts w:ascii="Calibri" w:eastAsia="Times New Roman" w:hAnsi="Calibri" w:cs="Times New Roman"/>
          <w:color w:val="000000"/>
          <w:sz w:val="24"/>
          <w:szCs w:val="24"/>
          <w:lang w:eastAsia="en-GB"/>
        </w:rPr>
        <w:t xml:space="preserve"> </w:t>
      </w:r>
      <w:r w:rsidR="00E65A50">
        <w:rPr>
          <w:rFonts w:ascii="Calibri" w:eastAsia="Times New Roman" w:hAnsi="Calibri" w:cs="Times New Roman"/>
          <w:color w:val="000000"/>
          <w:sz w:val="24"/>
          <w:szCs w:val="24"/>
          <w:lang w:eastAsia="en-GB"/>
        </w:rPr>
        <w:t>Redrow</w:t>
      </w:r>
      <w:r>
        <w:rPr>
          <w:rFonts w:ascii="Calibri" w:eastAsia="Times New Roman" w:hAnsi="Calibri" w:cs="Times New Roman"/>
          <w:color w:val="000000"/>
          <w:sz w:val="24"/>
          <w:szCs w:val="24"/>
          <w:lang w:eastAsia="en-GB"/>
        </w:rPr>
        <w:t xml:space="preserve"> </w:t>
      </w:r>
      <w:r w:rsidR="000A3D4E">
        <w:rPr>
          <w:rFonts w:ascii="Calibri" w:eastAsia="Times New Roman" w:hAnsi="Calibri" w:cs="Times New Roman"/>
          <w:color w:val="000000"/>
          <w:sz w:val="24"/>
          <w:szCs w:val="24"/>
          <w:lang w:eastAsia="en-GB"/>
        </w:rPr>
        <w:t xml:space="preserve">plans </w:t>
      </w:r>
      <w:r>
        <w:rPr>
          <w:rFonts w:ascii="Calibri" w:eastAsia="Times New Roman" w:hAnsi="Calibri" w:cs="Times New Roman"/>
          <w:color w:val="000000"/>
          <w:sz w:val="24"/>
          <w:szCs w:val="24"/>
          <w:lang w:eastAsia="en-GB"/>
        </w:rPr>
        <w:t>show 2m width</w:t>
      </w:r>
      <w:r w:rsidR="00E65A50">
        <w:rPr>
          <w:rFonts w:ascii="Calibri" w:eastAsia="Times New Roman" w:hAnsi="Calibri" w:cs="Times New Roman"/>
          <w:color w:val="000000"/>
          <w:sz w:val="24"/>
          <w:szCs w:val="24"/>
          <w:lang w:eastAsia="en-GB"/>
        </w:rPr>
        <w:t xml:space="preserve"> within the sites</w:t>
      </w:r>
      <w:r>
        <w:rPr>
          <w:rFonts w:ascii="Calibri" w:eastAsia="Times New Roman" w:hAnsi="Calibri" w:cs="Times New Roman"/>
          <w:color w:val="000000"/>
          <w:sz w:val="24"/>
          <w:szCs w:val="24"/>
          <w:lang w:eastAsia="en-GB"/>
        </w:rPr>
        <w:t xml:space="preserve"> and OCC want 3.5m</w:t>
      </w:r>
      <w:r w:rsidR="00E65A50">
        <w:rPr>
          <w:rFonts w:ascii="Calibri" w:eastAsia="Times New Roman" w:hAnsi="Calibri" w:cs="Times New Roman"/>
          <w:color w:val="000000"/>
          <w:sz w:val="24"/>
          <w:szCs w:val="24"/>
          <w:lang w:eastAsia="en-GB"/>
        </w:rPr>
        <w:t xml:space="preserve"> on the Willow Close side.  </w:t>
      </w:r>
      <w:r w:rsidR="000A3D4E">
        <w:rPr>
          <w:rFonts w:ascii="Calibri" w:eastAsia="Times New Roman" w:hAnsi="Calibri" w:cs="Times New Roman"/>
          <w:color w:val="000000"/>
          <w:sz w:val="24"/>
          <w:szCs w:val="24"/>
          <w:lang w:eastAsia="en-GB"/>
        </w:rPr>
        <w:t xml:space="preserve"> GB has raised this with OCC</w:t>
      </w:r>
      <w:r w:rsidR="00E65A50">
        <w:rPr>
          <w:rFonts w:ascii="Calibri" w:eastAsia="Times New Roman" w:hAnsi="Calibri" w:cs="Times New Roman"/>
          <w:color w:val="000000"/>
          <w:sz w:val="24"/>
          <w:szCs w:val="24"/>
          <w:lang w:eastAsia="en-GB"/>
        </w:rPr>
        <w:t xml:space="preserve"> but has had no response.  The matter will continue to be raised until it is resolved.</w:t>
      </w:r>
    </w:p>
    <w:p w14:paraId="1521B6E7" w14:textId="606BC668" w:rsidR="00680B98" w:rsidRPr="00302AB9" w:rsidRDefault="00680B98" w:rsidP="0058776A">
      <w:pPr>
        <w:pStyle w:val="ListParagraph"/>
        <w:spacing w:after="0" w:line="240" w:lineRule="auto"/>
        <w:ind w:left="216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WPC has agreed to sign a deed of easement with Redrow for the land alongside Willow Close.</w:t>
      </w:r>
      <w:r w:rsidR="00356039">
        <w:rPr>
          <w:rFonts w:ascii="Calibri" w:eastAsia="Times New Roman" w:hAnsi="Calibri" w:cs="Times New Roman"/>
          <w:color w:val="000000"/>
          <w:sz w:val="24"/>
          <w:szCs w:val="24"/>
          <w:lang w:eastAsia="en-GB"/>
        </w:rPr>
        <w:t xml:space="preserve"> </w:t>
      </w:r>
      <w:proofErr w:type="gramStart"/>
      <w:r w:rsidR="00356039">
        <w:rPr>
          <w:rFonts w:ascii="Calibri" w:eastAsia="Times New Roman" w:hAnsi="Calibri" w:cs="Times New Roman"/>
          <w:color w:val="000000"/>
          <w:sz w:val="24"/>
          <w:szCs w:val="24"/>
          <w:lang w:eastAsia="en-GB"/>
        </w:rPr>
        <w:t>Unfortunately</w:t>
      </w:r>
      <w:proofErr w:type="gramEnd"/>
      <w:r w:rsidR="00356039">
        <w:rPr>
          <w:rFonts w:ascii="Calibri" w:eastAsia="Times New Roman" w:hAnsi="Calibri" w:cs="Times New Roman"/>
          <w:color w:val="000000"/>
          <w:sz w:val="24"/>
          <w:szCs w:val="24"/>
          <w:lang w:eastAsia="en-GB"/>
        </w:rPr>
        <w:t xml:space="preserve"> the draft paperwork was for underground services so new paperwork is required.</w:t>
      </w:r>
      <w:r w:rsidR="00594ECE">
        <w:rPr>
          <w:rFonts w:ascii="Calibri" w:eastAsia="Times New Roman" w:hAnsi="Calibri" w:cs="Times New Roman"/>
          <w:color w:val="000000"/>
          <w:sz w:val="24"/>
          <w:szCs w:val="24"/>
          <w:lang w:eastAsia="en-GB"/>
        </w:rPr>
        <w:t xml:space="preserve"> The </w:t>
      </w:r>
      <w:r w:rsidR="00E65A50">
        <w:rPr>
          <w:rFonts w:ascii="Calibri" w:eastAsia="Times New Roman" w:hAnsi="Calibri" w:cs="Times New Roman"/>
          <w:color w:val="000000"/>
          <w:sz w:val="24"/>
          <w:szCs w:val="24"/>
          <w:lang w:eastAsia="en-GB"/>
        </w:rPr>
        <w:t xml:space="preserve">WPC </w:t>
      </w:r>
      <w:r w:rsidR="00594ECE">
        <w:rPr>
          <w:rFonts w:ascii="Calibri" w:eastAsia="Times New Roman" w:hAnsi="Calibri" w:cs="Times New Roman"/>
          <w:color w:val="000000"/>
          <w:sz w:val="24"/>
          <w:szCs w:val="24"/>
          <w:lang w:eastAsia="en-GB"/>
        </w:rPr>
        <w:t xml:space="preserve">planning committee will be looking at Tim Horton’s </w:t>
      </w:r>
      <w:r w:rsidR="00E65A50">
        <w:rPr>
          <w:rFonts w:ascii="Calibri" w:eastAsia="Times New Roman" w:hAnsi="Calibri" w:cs="Times New Roman"/>
          <w:color w:val="000000"/>
          <w:sz w:val="24"/>
          <w:szCs w:val="24"/>
          <w:lang w:eastAsia="en-GB"/>
        </w:rPr>
        <w:t xml:space="preserve">draft </w:t>
      </w:r>
      <w:r w:rsidR="00594ECE">
        <w:rPr>
          <w:rFonts w:ascii="Calibri" w:eastAsia="Times New Roman" w:hAnsi="Calibri" w:cs="Times New Roman"/>
          <w:color w:val="000000"/>
          <w:sz w:val="24"/>
          <w:szCs w:val="24"/>
          <w:lang w:eastAsia="en-GB"/>
        </w:rPr>
        <w:t>proposal for using this strip of land</w:t>
      </w:r>
      <w:r w:rsidR="00E65A50">
        <w:rPr>
          <w:rFonts w:ascii="Calibri" w:eastAsia="Times New Roman" w:hAnsi="Calibri" w:cs="Times New Roman"/>
          <w:color w:val="000000"/>
          <w:sz w:val="24"/>
          <w:szCs w:val="24"/>
          <w:lang w:eastAsia="en-GB"/>
        </w:rPr>
        <w:t xml:space="preserve"> for housing development.</w:t>
      </w:r>
    </w:p>
    <w:p w14:paraId="0816C10D" w14:textId="77777777" w:rsidR="000F2047" w:rsidRDefault="000F2047" w:rsidP="000F2047">
      <w:pPr>
        <w:pStyle w:val="ListParagraph"/>
        <w:numPr>
          <w:ilvl w:val="0"/>
          <w:numId w:val="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Update on the planning application for the Watlington Relief Road</w:t>
      </w:r>
    </w:p>
    <w:p w14:paraId="645C670F" w14:textId="0B4D6CDE" w:rsidR="00AA3FE4" w:rsidRPr="00AA3FE4" w:rsidRDefault="005A5422" w:rsidP="007874C1">
      <w:pPr>
        <w:pStyle w:val="ListParagraph"/>
        <w:spacing w:after="0" w:line="240" w:lineRule="auto"/>
        <w:ind w:left="216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GB has circulated the n</w:t>
      </w:r>
      <w:r w:rsidR="000F2047">
        <w:rPr>
          <w:rFonts w:ascii="Calibri" w:eastAsia="Times New Roman" w:hAnsi="Calibri" w:cs="Times New Roman"/>
          <w:color w:val="000000"/>
          <w:sz w:val="24"/>
          <w:szCs w:val="24"/>
          <w:lang w:eastAsia="en-GB"/>
        </w:rPr>
        <w:t>otes of the meeting held on 23.10.23</w:t>
      </w:r>
      <w:r w:rsidR="00AA3FE4">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 xml:space="preserve"> Another meeting will be scheduled once the</w:t>
      </w:r>
      <w:r w:rsidR="00E65A50">
        <w:rPr>
          <w:rFonts w:ascii="Calibri" w:eastAsia="Times New Roman" w:hAnsi="Calibri" w:cs="Times New Roman"/>
          <w:color w:val="000000"/>
          <w:sz w:val="24"/>
          <w:szCs w:val="24"/>
          <w:lang w:eastAsia="en-GB"/>
        </w:rPr>
        <w:t xml:space="preserve"> OCC</w:t>
      </w:r>
      <w:r>
        <w:rPr>
          <w:rFonts w:ascii="Calibri" w:eastAsia="Times New Roman" w:hAnsi="Calibri" w:cs="Times New Roman"/>
          <w:color w:val="000000"/>
          <w:sz w:val="24"/>
          <w:szCs w:val="24"/>
          <w:lang w:eastAsia="en-GB"/>
        </w:rPr>
        <w:t xml:space="preserve"> planning</w:t>
      </w:r>
      <w:r w:rsidR="00E65A50">
        <w:rPr>
          <w:rFonts w:ascii="Calibri" w:eastAsia="Times New Roman" w:hAnsi="Calibri" w:cs="Times New Roman"/>
          <w:color w:val="000000"/>
          <w:sz w:val="24"/>
          <w:szCs w:val="24"/>
          <w:lang w:eastAsia="en-GB"/>
        </w:rPr>
        <w:t xml:space="preserve"> application is submitted.</w:t>
      </w:r>
      <w:r>
        <w:rPr>
          <w:rFonts w:ascii="Calibri" w:eastAsia="Times New Roman" w:hAnsi="Calibri" w:cs="Times New Roman"/>
          <w:color w:val="000000"/>
          <w:sz w:val="24"/>
          <w:szCs w:val="24"/>
          <w:lang w:eastAsia="en-GB"/>
        </w:rPr>
        <w:t xml:space="preserve"> </w:t>
      </w:r>
      <w:r w:rsidR="00E65A50">
        <w:rPr>
          <w:rFonts w:ascii="Calibri" w:eastAsia="Times New Roman" w:hAnsi="Calibri" w:cs="Times New Roman"/>
          <w:color w:val="000000"/>
          <w:sz w:val="24"/>
          <w:szCs w:val="24"/>
          <w:lang w:eastAsia="en-GB"/>
        </w:rPr>
        <w:t>Details of several matters will need to be considered once the application documents are available including the proposals for street lighting</w:t>
      </w:r>
      <w:r w:rsidR="00E80D7C">
        <w:rPr>
          <w:rFonts w:ascii="Calibri" w:eastAsia="Times New Roman" w:hAnsi="Calibri" w:cs="Times New Roman"/>
          <w:color w:val="000000"/>
          <w:sz w:val="24"/>
          <w:szCs w:val="24"/>
          <w:lang w:eastAsia="en-GB"/>
        </w:rPr>
        <w:t xml:space="preserve"> and</w:t>
      </w:r>
      <w:r w:rsidR="00E65A50">
        <w:rPr>
          <w:rFonts w:ascii="Calibri" w:eastAsia="Times New Roman" w:hAnsi="Calibri" w:cs="Times New Roman"/>
          <w:color w:val="000000"/>
          <w:sz w:val="24"/>
          <w:szCs w:val="24"/>
          <w:lang w:eastAsia="en-GB"/>
        </w:rPr>
        <w:t xml:space="preserve"> the provision of</w:t>
      </w:r>
      <w:r w:rsidR="00E80D7C">
        <w:rPr>
          <w:rFonts w:ascii="Calibri" w:eastAsia="Times New Roman" w:hAnsi="Calibri" w:cs="Times New Roman"/>
          <w:color w:val="000000"/>
          <w:sz w:val="24"/>
          <w:szCs w:val="24"/>
          <w:lang w:eastAsia="en-GB"/>
        </w:rPr>
        <w:t xml:space="preserve"> a crossing</w:t>
      </w:r>
      <w:r w:rsidR="00E65A50">
        <w:rPr>
          <w:rFonts w:ascii="Calibri" w:eastAsia="Times New Roman" w:hAnsi="Calibri" w:cs="Times New Roman"/>
          <w:color w:val="000000"/>
          <w:sz w:val="24"/>
          <w:szCs w:val="24"/>
          <w:lang w:eastAsia="en-GB"/>
        </w:rPr>
        <w:t xml:space="preserve"> point from the Pyrton village road</w:t>
      </w:r>
      <w:r w:rsidR="00E80D7C">
        <w:rPr>
          <w:rFonts w:ascii="Calibri" w:eastAsia="Times New Roman" w:hAnsi="Calibri" w:cs="Times New Roman"/>
          <w:color w:val="000000"/>
          <w:sz w:val="24"/>
          <w:szCs w:val="24"/>
          <w:lang w:eastAsia="en-GB"/>
        </w:rPr>
        <w:t xml:space="preserve"> to Station Road</w:t>
      </w:r>
      <w:r w:rsidR="00E65A50">
        <w:rPr>
          <w:rFonts w:ascii="Calibri" w:eastAsia="Times New Roman" w:hAnsi="Calibri" w:cs="Times New Roman"/>
          <w:color w:val="000000"/>
          <w:sz w:val="24"/>
          <w:szCs w:val="24"/>
          <w:lang w:eastAsia="en-GB"/>
        </w:rPr>
        <w:t xml:space="preserve"> – the Oxfordshire Way.</w:t>
      </w:r>
    </w:p>
    <w:p w14:paraId="434DF737" w14:textId="1ACE7F77" w:rsidR="000F2047" w:rsidRPr="00E65A50" w:rsidRDefault="00E65A50" w:rsidP="00E65A50">
      <w:pPr>
        <w:pStyle w:val="ListParagraph"/>
        <w:numPr>
          <w:ilvl w:val="0"/>
          <w:numId w:val="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 xml:space="preserve">Landscaping on Site A – Red Kite View.  FD has been in contact with the SODC planning officer, Emma Bowerman.  </w:t>
      </w:r>
      <w:proofErr w:type="gramStart"/>
      <w:r>
        <w:rPr>
          <w:rFonts w:ascii="Calibri" w:eastAsia="Times New Roman" w:hAnsi="Calibri" w:cs="Times New Roman"/>
          <w:color w:val="000000"/>
          <w:sz w:val="24"/>
          <w:szCs w:val="24"/>
          <w:lang w:eastAsia="en-GB"/>
        </w:rPr>
        <w:t>It is clear that the</w:t>
      </w:r>
      <w:proofErr w:type="gramEnd"/>
      <w:r>
        <w:rPr>
          <w:rFonts w:ascii="Calibri" w:eastAsia="Times New Roman" w:hAnsi="Calibri" w:cs="Times New Roman"/>
          <w:color w:val="000000"/>
          <w:sz w:val="24"/>
          <w:szCs w:val="24"/>
          <w:lang w:eastAsia="en-GB"/>
        </w:rPr>
        <w:t xml:space="preserve"> planning conditions regarding landscaping are not being fully complied with. </w:t>
      </w:r>
      <w:r w:rsidR="000F2047" w:rsidRPr="00E65A50">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 xml:space="preserve"> New planting is currently going ahead but the replacement of dead trees and the maintenance of live trees is not satisfactory.  FD will continue to keep in touch with EB to establish what action SODC is taking to ensure that all requirements for landscaping are in place before the construction phase is complete and Bloor Homes leaves the site</w:t>
      </w:r>
      <w:r w:rsidR="00A64841">
        <w:rPr>
          <w:rFonts w:ascii="Calibri" w:eastAsia="Times New Roman" w:hAnsi="Calibri" w:cs="Times New Roman"/>
          <w:color w:val="000000"/>
          <w:sz w:val="24"/>
          <w:szCs w:val="24"/>
          <w:lang w:eastAsia="en-GB"/>
        </w:rPr>
        <w:t>.</w:t>
      </w:r>
    </w:p>
    <w:p w14:paraId="2111C855" w14:textId="77777777" w:rsidR="000F2047" w:rsidRDefault="000F2047" w:rsidP="000F2047">
      <w:pPr>
        <w:spacing w:after="0" w:line="240" w:lineRule="auto"/>
        <w:rPr>
          <w:rFonts w:ascii="Calibri" w:eastAsia="Times New Roman" w:hAnsi="Calibri" w:cs="Times New Roman"/>
          <w:color w:val="000000"/>
          <w:sz w:val="24"/>
          <w:szCs w:val="24"/>
          <w:lang w:eastAsia="en-GB"/>
        </w:rPr>
      </w:pPr>
    </w:p>
    <w:p w14:paraId="5556C7FE" w14:textId="7005BDAA" w:rsidR="00756639" w:rsidRDefault="00756639" w:rsidP="00756639">
      <w:pPr>
        <w:pStyle w:val="ListParagraph"/>
        <w:numPr>
          <w:ilvl w:val="0"/>
          <w:numId w:val="1"/>
        </w:numPr>
        <w:spacing w:after="0" w:line="240" w:lineRule="auto"/>
        <w:ind w:left="72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WPC Climate Action Plan:  update on the working group and links with the WNDP policy review.</w:t>
      </w:r>
    </w:p>
    <w:p w14:paraId="60771CC5" w14:textId="4DCEA14C" w:rsidR="00756639" w:rsidRDefault="00756639" w:rsidP="00756639">
      <w:pPr>
        <w:pStyle w:val="ListParagraph"/>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KJ gave an update on this. </w:t>
      </w:r>
      <w:r w:rsidR="001348B3">
        <w:rPr>
          <w:rFonts w:ascii="Calibri" w:eastAsia="Times New Roman" w:hAnsi="Calibri" w:cs="Times New Roman"/>
          <w:color w:val="000000"/>
          <w:sz w:val="24"/>
          <w:szCs w:val="24"/>
          <w:lang w:eastAsia="en-GB"/>
        </w:rPr>
        <w:t xml:space="preserve">WPC should have an advisory group like the NPAB to monitor progress </w:t>
      </w:r>
      <w:r w:rsidR="004D390C">
        <w:rPr>
          <w:rFonts w:ascii="Calibri" w:eastAsia="Times New Roman" w:hAnsi="Calibri" w:cs="Times New Roman"/>
          <w:color w:val="000000"/>
          <w:sz w:val="24"/>
          <w:szCs w:val="24"/>
          <w:lang w:eastAsia="en-GB"/>
        </w:rPr>
        <w:t xml:space="preserve">and conformance to </w:t>
      </w:r>
      <w:r w:rsidR="001348B3">
        <w:rPr>
          <w:rFonts w:ascii="Calibri" w:eastAsia="Times New Roman" w:hAnsi="Calibri" w:cs="Times New Roman"/>
          <w:color w:val="000000"/>
          <w:sz w:val="24"/>
          <w:szCs w:val="24"/>
          <w:lang w:eastAsia="en-GB"/>
        </w:rPr>
        <w:t xml:space="preserve">on the </w:t>
      </w:r>
      <w:r w:rsidR="004D390C">
        <w:rPr>
          <w:rFonts w:ascii="Calibri" w:eastAsia="Times New Roman" w:hAnsi="Calibri" w:cs="Times New Roman"/>
          <w:color w:val="000000"/>
          <w:sz w:val="24"/>
          <w:szCs w:val="24"/>
          <w:lang w:eastAsia="en-GB"/>
        </w:rPr>
        <w:t xml:space="preserve">WPC </w:t>
      </w:r>
      <w:r w:rsidR="001348B3">
        <w:rPr>
          <w:rFonts w:ascii="Calibri" w:eastAsia="Times New Roman" w:hAnsi="Calibri" w:cs="Times New Roman"/>
          <w:color w:val="000000"/>
          <w:sz w:val="24"/>
          <w:szCs w:val="24"/>
          <w:lang w:eastAsia="en-GB"/>
        </w:rPr>
        <w:t>Climate Action Plan</w:t>
      </w:r>
      <w:r w:rsidR="004D390C">
        <w:rPr>
          <w:rFonts w:ascii="Calibri" w:eastAsia="Times New Roman" w:hAnsi="Calibri" w:cs="Times New Roman"/>
          <w:color w:val="000000"/>
          <w:sz w:val="24"/>
          <w:szCs w:val="24"/>
          <w:lang w:eastAsia="en-GB"/>
        </w:rPr>
        <w:t>.</w:t>
      </w:r>
      <w:r w:rsidR="001348B3">
        <w:rPr>
          <w:rFonts w:ascii="Calibri" w:eastAsia="Times New Roman" w:hAnsi="Calibri" w:cs="Times New Roman"/>
          <w:color w:val="000000"/>
          <w:sz w:val="24"/>
          <w:szCs w:val="24"/>
          <w:lang w:eastAsia="en-GB"/>
        </w:rPr>
        <w:t xml:space="preserve"> </w:t>
      </w:r>
      <w:r w:rsidR="00FC1EF3">
        <w:rPr>
          <w:rFonts w:ascii="Calibri" w:eastAsia="Times New Roman" w:hAnsi="Calibri" w:cs="Times New Roman"/>
          <w:color w:val="000000"/>
          <w:sz w:val="24"/>
          <w:szCs w:val="24"/>
          <w:lang w:eastAsia="en-GB"/>
        </w:rPr>
        <w:t xml:space="preserve">No councillors have volunteered so far. </w:t>
      </w:r>
      <w:r w:rsidR="00852C43">
        <w:rPr>
          <w:rFonts w:ascii="Calibri" w:eastAsia="Times New Roman" w:hAnsi="Calibri" w:cs="Times New Roman"/>
          <w:color w:val="000000"/>
          <w:sz w:val="24"/>
          <w:szCs w:val="24"/>
          <w:lang w:eastAsia="en-GB"/>
        </w:rPr>
        <w:t>As lay members can also join</w:t>
      </w:r>
      <w:r w:rsidR="000950E5">
        <w:rPr>
          <w:rFonts w:ascii="Calibri" w:eastAsia="Times New Roman" w:hAnsi="Calibri" w:cs="Times New Roman"/>
          <w:color w:val="000000"/>
          <w:sz w:val="24"/>
          <w:szCs w:val="24"/>
          <w:lang w:eastAsia="en-GB"/>
        </w:rPr>
        <w:t>,</w:t>
      </w:r>
      <w:r w:rsidR="00852C43">
        <w:rPr>
          <w:rFonts w:ascii="Calibri" w:eastAsia="Times New Roman" w:hAnsi="Calibri" w:cs="Times New Roman"/>
          <w:color w:val="000000"/>
          <w:sz w:val="24"/>
          <w:szCs w:val="24"/>
          <w:lang w:eastAsia="en-GB"/>
        </w:rPr>
        <w:t xml:space="preserve"> an advertisement has been placed in the </w:t>
      </w:r>
      <w:r w:rsidR="003D26F6">
        <w:rPr>
          <w:rFonts w:ascii="Calibri" w:eastAsia="Times New Roman" w:hAnsi="Calibri" w:cs="Times New Roman"/>
          <w:color w:val="000000"/>
          <w:sz w:val="24"/>
          <w:szCs w:val="24"/>
          <w:lang w:eastAsia="en-GB"/>
        </w:rPr>
        <w:t xml:space="preserve">Watlington Times and KJ has also contacted </w:t>
      </w:r>
      <w:r w:rsidR="007966D2">
        <w:rPr>
          <w:rFonts w:ascii="Calibri" w:eastAsia="Times New Roman" w:hAnsi="Calibri" w:cs="Times New Roman"/>
          <w:color w:val="000000"/>
          <w:sz w:val="24"/>
          <w:szCs w:val="24"/>
          <w:lang w:eastAsia="en-GB"/>
        </w:rPr>
        <w:t xml:space="preserve">the </w:t>
      </w:r>
      <w:r w:rsidR="00DE693B">
        <w:rPr>
          <w:rFonts w:ascii="Calibri" w:eastAsia="Times New Roman" w:hAnsi="Calibri" w:cs="Times New Roman"/>
          <w:color w:val="000000"/>
          <w:sz w:val="24"/>
          <w:szCs w:val="24"/>
          <w:lang w:eastAsia="en-GB"/>
        </w:rPr>
        <w:t xml:space="preserve">Climate Action Group to see of anyone else is interested. </w:t>
      </w:r>
      <w:r w:rsidR="00BD1A2F">
        <w:rPr>
          <w:rFonts w:ascii="Calibri" w:eastAsia="Times New Roman" w:hAnsi="Calibri" w:cs="Times New Roman"/>
          <w:color w:val="000000"/>
          <w:sz w:val="24"/>
          <w:szCs w:val="24"/>
          <w:lang w:eastAsia="en-GB"/>
        </w:rPr>
        <w:t xml:space="preserve">The aim to is do one </w:t>
      </w:r>
      <w:r w:rsidR="00F31599">
        <w:rPr>
          <w:rFonts w:ascii="Calibri" w:eastAsia="Times New Roman" w:hAnsi="Calibri" w:cs="Times New Roman"/>
          <w:color w:val="000000"/>
          <w:sz w:val="24"/>
          <w:szCs w:val="24"/>
          <w:lang w:eastAsia="en-GB"/>
        </w:rPr>
        <w:t>climate project per year – the EV</w:t>
      </w:r>
      <w:r w:rsidR="000950E5">
        <w:rPr>
          <w:rFonts w:ascii="Calibri" w:eastAsia="Times New Roman" w:hAnsi="Calibri" w:cs="Times New Roman"/>
          <w:color w:val="000000"/>
          <w:sz w:val="24"/>
          <w:szCs w:val="24"/>
          <w:lang w:eastAsia="en-GB"/>
        </w:rPr>
        <w:t xml:space="preserve"> installation in the car park</w:t>
      </w:r>
      <w:r w:rsidR="00F31599">
        <w:rPr>
          <w:rFonts w:ascii="Calibri" w:eastAsia="Times New Roman" w:hAnsi="Calibri" w:cs="Times New Roman"/>
          <w:color w:val="000000"/>
          <w:sz w:val="24"/>
          <w:szCs w:val="24"/>
          <w:lang w:eastAsia="en-GB"/>
        </w:rPr>
        <w:t xml:space="preserve"> is the first one. The next one is potentially looking at </w:t>
      </w:r>
      <w:r w:rsidR="002F7116">
        <w:rPr>
          <w:rFonts w:ascii="Calibri" w:eastAsia="Times New Roman" w:hAnsi="Calibri" w:cs="Times New Roman"/>
          <w:color w:val="000000"/>
          <w:sz w:val="24"/>
          <w:szCs w:val="24"/>
          <w:lang w:eastAsia="en-GB"/>
        </w:rPr>
        <w:t xml:space="preserve">improvements to the Parish Office. </w:t>
      </w:r>
    </w:p>
    <w:p w14:paraId="2DEBCF53" w14:textId="7240A944" w:rsidR="00B1706E" w:rsidRPr="00085656" w:rsidRDefault="00B1706E" w:rsidP="00756639">
      <w:pPr>
        <w:pStyle w:val="ListParagraph"/>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TP added that </w:t>
      </w:r>
      <w:r w:rsidR="0019280E">
        <w:rPr>
          <w:rFonts w:ascii="Calibri" w:eastAsia="Times New Roman" w:hAnsi="Calibri" w:cs="Times New Roman"/>
          <w:color w:val="000000"/>
          <w:sz w:val="24"/>
          <w:szCs w:val="24"/>
          <w:lang w:eastAsia="en-GB"/>
        </w:rPr>
        <w:t xml:space="preserve">a new policy “re-fit for the future” is going through the </w:t>
      </w:r>
      <w:r w:rsidR="000950E5">
        <w:rPr>
          <w:rFonts w:ascii="Calibri" w:eastAsia="Times New Roman" w:hAnsi="Calibri" w:cs="Times New Roman"/>
          <w:color w:val="000000"/>
          <w:sz w:val="24"/>
          <w:szCs w:val="24"/>
          <w:lang w:eastAsia="en-GB"/>
        </w:rPr>
        <w:t>House of C</w:t>
      </w:r>
      <w:r w:rsidR="0019280E">
        <w:rPr>
          <w:rFonts w:ascii="Calibri" w:eastAsia="Times New Roman" w:hAnsi="Calibri" w:cs="Times New Roman"/>
          <w:color w:val="000000"/>
          <w:sz w:val="24"/>
          <w:szCs w:val="24"/>
          <w:lang w:eastAsia="en-GB"/>
        </w:rPr>
        <w:t>ommons</w:t>
      </w:r>
      <w:r w:rsidR="001608D7">
        <w:rPr>
          <w:rFonts w:ascii="Calibri" w:eastAsia="Times New Roman" w:hAnsi="Calibri" w:cs="Times New Roman"/>
          <w:color w:val="000000"/>
          <w:sz w:val="24"/>
          <w:szCs w:val="24"/>
          <w:lang w:eastAsia="en-GB"/>
        </w:rPr>
        <w:t xml:space="preserve">- this is to prioritise re-use over new build. </w:t>
      </w:r>
      <w:r w:rsidR="0059759A">
        <w:rPr>
          <w:rFonts w:ascii="Calibri" w:eastAsia="Times New Roman" w:hAnsi="Calibri" w:cs="Times New Roman"/>
          <w:color w:val="000000"/>
          <w:sz w:val="24"/>
          <w:szCs w:val="24"/>
          <w:lang w:eastAsia="en-GB"/>
        </w:rPr>
        <w:t xml:space="preserve">He also </w:t>
      </w:r>
      <w:r w:rsidR="000950E5">
        <w:rPr>
          <w:rFonts w:ascii="Calibri" w:eastAsia="Times New Roman" w:hAnsi="Calibri" w:cs="Times New Roman"/>
          <w:color w:val="000000"/>
          <w:sz w:val="24"/>
          <w:szCs w:val="24"/>
          <w:lang w:eastAsia="en-GB"/>
        </w:rPr>
        <w:t>raised the issue of</w:t>
      </w:r>
      <w:r w:rsidR="0059759A">
        <w:rPr>
          <w:rFonts w:ascii="Calibri" w:eastAsia="Times New Roman" w:hAnsi="Calibri" w:cs="Times New Roman"/>
          <w:color w:val="000000"/>
          <w:sz w:val="24"/>
          <w:szCs w:val="24"/>
          <w:lang w:eastAsia="en-GB"/>
        </w:rPr>
        <w:t xml:space="preserve"> whether assessment of heat loss could be covered by CIL</w:t>
      </w:r>
      <w:r w:rsidR="000950E5">
        <w:rPr>
          <w:rFonts w:ascii="Calibri" w:eastAsia="Times New Roman" w:hAnsi="Calibri" w:cs="Times New Roman"/>
          <w:color w:val="000000"/>
          <w:sz w:val="24"/>
          <w:szCs w:val="24"/>
          <w:lang w:eastAsia="en-GB"/>
        </w:rPr>
        <w:t xml:space="preserve"> </w:t>
      </w:r>
      <w:proofErr w:type="gramStart"/>
      <w:r w:rsidR="000950E5">
        <w:rPr>
          <w:rFonts w:ascii="Calibri" w:eastAsia="Times New Roman" w:hAnsi="Calibri" w:cs="Times New Roman"/>
          <w:color w:val="000000"/>
          <w:sz w:val="24"/>
          <w:szCs w:val="24"/>
          <w:lang w:eastAsia="en-GB"/>
        </w:rPr>
        <w:t>funds</w:t>
      </w:r>
      <w:r w:rsidR="0059759A">
        <w:rPr>
          <w:rFonts w:ascii="Calibri" w:eastAsia="Times New Roman" w:hAnsi="Calibri" w:cs="Times New Roman"/>
          <w:color w:val="000000"/>
          <w:sz w:val="24"/>
          <w:szCs w:val="24"/>
          <w:lang w:eastAsia="en-GB"/>
        </w:rPr>
        <w:t>?</w:t>
      </w:r>
      <w:proofErr w:type="gramEnd"/>
      <w:r w:rsidR="0059759A">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 xml:space="preserve"> </w:t>
      </w:r>
      <w:r w:rsidR="00587BCD">
        <w:rPr>
          <w:rFonts w:ascii="Calibri" w:eastAsia="Times New Roman" w:hAnsi="Calibri" w:cs="Times New Roman"/>
          <w:color w:val="000000"/>
          <w:sz w:val="24"/>
          <w:szCs w:val="24"/>
          <w:lang w:eastAsia="en-GB"/>
        </w:rPr>
        <w:t xml:space="preserve">RG to investigate. </w:t>
      </w:r>
    </w:p>
    <w:p w14:paraId="7D4343A5" w14:textId="77777777" w:rsidR="00756639" w:rsidRPr="00302AB9" w:rsidRDefault="00756639" w:rsidP="00756639">
      <w:pPr>
        <w:spacing w:after="0" w:line="240" w:lineRule="auto"/>
        <w:rPr>
          <w:rFonts w:ascii="Calibri" w:eastAsia="Times New Roman" w:hAnsi="Calibri" w:cs="Times New Roman"/>
          <w:color w:val="000000"/>
          <w:sz w:val="24"/>
          <w:szCs w:val="24"/>
          <w:lang w:eastAsia="en-GB"/>
        </w:rPr>
      </w:pPr>
    </w:p>
    <w:p w14:paraId="1887121F" w14:textId="77777777" w:rsidR="00756639" w:rsidRDefault="00756639" w:rsidP="00756639">
      <w:pPr>
        <w:pStyle w:val="ListParagraph"/>
        <w:numPr>
          <w:ilvl w:val="0"/>
          <w:numId w:val="1"/>
        </w:numPr>
        <w:spacing w:after="0" w:line="240" w:lineRule="auto"/>
        <w:ind w:left="720"/>
        <w:rPr>
          <w:rFonts w:ascii="Calibri" w:eastAsia="Times New Roman" w:hAnsi="Calibri" w:cs="Times New Roman"/>
          <w:color w:val="000000"/>
          <w:sz w:val="24"/>
          <w:szCs w:val="24"/>
          <w:lang w:eastAsia="en-GB"/>
        </w:rPr>
      </w:pPr>
      <w:r w:rsidRPr="00D8640A">
        <w:rPr>
          <w:rFonts w:ascii="Calibri" w:eastAsia="Times New Roman" w:hAnsi="Calibri" w:cs="Times New Roman"/>
          <w:color w:val="000000"/>
          <w:sz w:val="24"/>
          <w:szCs w:val="24"/>
          <w:lang w:eastAsia="en-GB"/>
        </w:rPr>
        <w:t>Other matters and date of next meeting</w:t>
      </w:r>
    </w:p>
    <w:p w14:paraId="273277FD" w14:textId="0F0F099A" w:rsidR="002951BE" w:rsidRDefault="00562377" w:rsidP="002951BE">
      <w:pPr>
        <w:pStyle w:val="ListParagraph"/>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TP mentioned the </w:t>
      </w:r>
      <w:r w:rsidR="00F71C5C">
        <w:rPr>
          <w:rFonts w:ascii="Calibri" w:eastAsia="Times New Roman" w:hAnsi="Calibri" w:cs="Times New Roman"/>
          <w:color w:val="000000"/>
          <w:sz w:val="24"/>
          <w:szCs w:val="24"/>
          <w:lang w:eastAsia="en-GB"/>
        </w:rPr>
        <w:t>withdrawal of Chalgrove as a strategic</w:t>
      </w:r>
      <w:r w:rsidR="00881A7E">
        <w:rPr>
          <w:rFonts w:ascii="Calibri" w:eastAsia="Times New Roman" w:hAnsi="Calibri" w:cs="Times New Roman"/>
          <w:color w:val="000000"/>
          <w:sz w:val="24"/>
          <w:szCs w:val="24"/>
          <w:lang w:eastAsia="en-GB"/>
        </w:rPr>
        <w:t xml:space="preserve"> housing</w:t>
      </w:r>
      <w:r w:rsidR="00F71C5C">
        <w:rPr>
          <w:rFonts w:ascii="Calibri" w:eastAsia="Times New Roman" w:hAnsi="Calibri" w:cs="Times New Roman"/>
          <w:color w:val="000000"/>
          <w:sz w:val="24"/>
          <w:szCs w:val="24"/>
          <w:lang w:eastAsia="en-GB"/>
        </w:rPr>
        <w:t xml:space="preserve"> site</w:t>
      </w:r>
      <w:r w:rsidR="00881A7E">
        <w:rPr>
          <w:rFonts w:ascii="Calibri" w:eastAsia="Times New Roman" w:hAnsi="Calibri" w:cs="Times New Roman"/>
          <w:color w:val="000000"/>
          <w:sz w:val="24"/>
          <w:szCs w:val="24"/>
          <w:lang w:eastAsia="en-GB"/>
        </w:rPr>
        <w:t xml:space="preserve"> in the emerging Joint Local Plan</w:t>
      </w:r>
      <w:r w:rsidR="00F71C5C">
        <w:rPr>
          <w:rFonts w:ascii="Calibri" w:eastAsia="Times New Roman" w:hAnsi="Calibri" w:cs="Times New Roman"/>
          <w:color w:val="000000"/>
          <w:sz w:val="24"/>
          <w:szCs w:val="24"/>
          <w:lang w:eastAsia="en-GB"/>
        </w:rPr>
        <w:t>.</w:t>
      </w:r>
      <w:r w:rsidR="00881A7E">
        <w:rPr>
          <w:rFonts w:ascii="Calibri" w:eastAsia="Times New Roman" w:hAnsi="Calibri" w:cs="Times New Roman"/>
          <w:color w:val="000000"/>
          <w:sz w:val="24"/>
          <w:szCs w:val="24"/>
          <w:lang w:eastAsia="en-GB"/>
        </w:rPr>
        <w:t xml:space="preserve">  It was noted that WPC has consistently opposed this development.  It was also noted that the decision has implications for the Icknield College as it would remain on the existing site in Watlington.</w:t>
      </w:r>
      <w:r w:rsidR="00F71C5C">
        <w:rPr>
          <w:rFonts w:ascii="Calibri" w:eastAsia="Times New Roman" w:hAnsi="Calibri" w:cs="Times New Roman"/>
          <w:color w:val="000000"/>
          <w:sz w:val="24"/>
          <w:szCs w:val="24"/>
          <w:lang w:eastAsia="en-GB"/>
        </w:rPr>
        <w:t xml:space="preserve"> </w:t>
      </w:r>
    </w:p>
    <w:p w14:paraId="6B902725" w14:textId="77777777" w:rsidR="00881A7E" w:rsidRDefault="00881A7E" w:rsidP="002951BE">
      <w:pPr>
        <w:pStyle w:val="ListParagraph"/>
        <w:spacing w:after="0" w:line="240" w:lineRule="auto"/>
        <w:rPr>
          <w:rFonts w:ascii="Calibri" w:eastAsia="Times New Roman" w:hAnsi="Calibri" w:cs="Times New Roman"/>
          <w:color w:val="000000"/>
          <w:sz w:val="24"/>
          <w:szCs w:val="24"/>
          <w:lang w:eastAsia="en-GB"/>
        </w:rPr>
      </w:pPr>
    </w:p>
    <w:p w14:paraId="62A20C05" w14:textId="494F95A5" w:rsidR="00F71C5C" w:rsidRPr="00D8640A" w:rsidRDefault="00881A7E" w:rsidP="002951BE">
      <w:pPr>
        <w:pStyle w:val="ListParagraph"/>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The n</w:t>
      </w:r>
      <w:r w:rsidR="00F71C5C">
        <w:rPr>
          <w:rFonts w:ascii="Calibri" w:eastAsia="Times New Roman" w:hAnsi="Calibri" w:cs="Times New Roman"/>
          <w:color w:val="000000"/>
          <w:sz w:val="24"/>
          <w:szCs w:val="24"/>
          <w:lang w:eastAsia="en-GB"/>
        </w:rPr>
        <w:t>ext meeting</w:t>
      </w:r>
      <w:r>
        <w:rPr>
          <w:rFonts w:ascii="Calibri" w:eastAsia="Times New Roman" w:hAnsi="Calibri" w:cs="Times New Roman"/>
          <w:color w:val="000000"/>
          <w:sz w:val="24"/>
          <w:szCs w:val="24"/>
          <w:lang w:eastAsia="en-GB"/>
        </w:rPr>
        <w:t xml:space="preserve"> will be held on</w:t>
      </w:r>
      <w:r w:rsidR="00F71C5C">
        <w:rPr>
          <w:rFonts w:ascii="Calibri" w:eastAsia="Times New Roman" w:hAnsi="Calibri" w:cs="Times New Roman"/>
          <w:color w:val="000000"/>
          <w:sz w:val="24"/>
          <w:szCs w:val="24"/>
          <w:lang w:eastAsia="en-GB"/>
        </w:rPr>
        <w:t xml:space="preserve"> 22 January 2024</w:t>
      </w:r>
      <w:r>
        <w:rPr>
          <w:rFonts w:ascii="Calibri" w:eastAsia="Times New Roman" w:hAnsi="Calibri" w:cs="Times New Roman"/>
          <w:color w:val="000000"/>
          <w:sz w:val="24"/>
          <w:szCs w:val="24"/>
          <w:lang w:eastAsia="en-GB"/>
        </w:rPr>
        <w:t>.</w:t>
      </w:r>
    </w:p>
    <w:p w14:paraId="10CEE86F" w14:textId="77777777" w:rsidR="00756639" w:rsidRDefault="00756639" w:rsidP="00756639"/>
    <w:p w14:paraId="35F228D0" w14:textId="77777777" w:rsidR="000F2047" w:rsidRPr="00B865D8" w:rsidRDefault="000F2047" w:rsidP="00704935">
      <w:pPr>
        <w:pStyle w:val="ListParagraph"/>
        <w:rPr>
          <w:rFonts w:cs="Calibri"/>
          <w:bCs/>
        </w:rPr>
      </w:pPr>
    </w:p>
    <w:sectPr w:rsidR="000F2047" w:rsidRPr="00B86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4EA0"/>
    <w:multiLevelType w:val="hybridMultilevel"/>
    <w:tmpl w:val="7BD653F8"/>
    <w:lvl w:ilvl="0" w:tplc="D47C0F9E">
      <w:start w:val="1"/>
      <w:numFmt w:val="lowerLetter"/>
      <w:lvlText w:val="%1)"/>
      <w:lvlJc w:val="left"/>
      <w:pPr>
        <w:ind w:left="1800" w:hanging="360"/>
      </w:pPr>
      <w:rPr>
        <w:rFonts w:ascii="Calibri" w:eastAsia="Times New Roman" w:hAnsi="Calibri" w:cs="Times New Roman"/>
        <w:color w:val="auto"/>
        <w:sz w:val="22"/>
      </w:rPr>
    </w:lvl>
    <w:lvl w:ilvl="1" w:tplc="AEA8E4C4">
      <w:start w:val="1"/>
      <w:numFmt w:val="lowerLetter"/>
      <w:lvlText w:val="%2)"/>
      <w:lvlJc w:val="left"/>
      <w:pPr>
        <w:ind w:left="2520" w:hanging="360"/>
      </w:pPr>
      <w:rPr>
        <w:rFonts w:ascii="Calibri" w:eastAsia="Times New Roman" w:hAnsi="Calibri" w:cs="Times New Roman"/>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C7A227D"/>
    <w:multiLevelType w:val="hybridMultilevel"/>
    <w:tmpl w:val="1A5E0E74"/>
    <w:lvl w:ilvl="0" w:tplc="23E68976">
      <w:start w:val="1"/>
      <w:numFmt w:val="lowerLetter"/>
      <w:lvlText w:val="%1)"/>
      <w:lvlJc w:val="left"/>
      <w:pPr>
        <w:ind w:left="2175" w:hanging="360"/>
      </w:pPr>
      <w:rPr>
        <w:rFonts w:hint="default"/>
      </w:r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2" w15:restartNumberingAfterBreak="0">
    <w:nsid w:val="43960618"/>
    <w:multiLevelType w:val="hybridMultilevel"/>
    <w:tmpl w:val="789EC9C6"/>
    <w:lvl w:ilvl="0" w:tplc="9FA87F2E">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43DC072A"/>
    <w:multiLevelType w:val="hybridMultilevel"/>
    <w:tmpl w:val="8604A6A6"/>
    <w:lvl w:ilvl="0" w:tplc="F8BA7C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6777834"/>
    <w:multiLevelType w:val="hybridMultilevel"/>
    <w:tmpl w:val="A696665C"/>
    <w:lvl w:ilvl="0" w:tplc="824E93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B46BD0"/>
    <w:multiLevelType w:val="hybridMultilevel"/>
    <w:tmpl w:val="7A4C131E"/>
    <w:lvl w:ilvl="0" w:tplc="0809000F">
      <w:start w:val="1"/>
      <w:numFmt w:val="decimal"/>
      <w:lvlText w:val="%1."/>
      <w:lvlJc w:val="left"/>
      <w:pPr>
        <w:ind w:left="786" w:hanging="360"/>
      </w:pPr>
    </w:lvl>
    <w:lvl w:ilvl="1" w:tplc="9A7AC8BC">
      <w:start w:val="1"/>
      <w:numFmt w:val="lowerRoman"/>
      <w:lvlText w:val="(%2)"/>
      <w:lvlJc w:val="left"/>
      <w:pPr>
        <w:ind w:left="1800" w:hanging="720"/>
      </w:pPr>
      <w:rPr>
        <w:rFonts w:ascii="Calibri" w:eastAsia="Times New Roman" w:hAnsi="Calibri" w:cs="Times New Roman"/>
      </w:rPr>
    </w:lvl>
    <w:lvl w:ilvl="2" w:tplc="B264413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C61E3"/>
    <w:multiLevelType w:val="hybridMultilevel"/>
    <w:tmpl w:val="AB9C32F6"/>
    <w:lvl w:ilvl="0" w:tplc="D71CE4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644966709">
    <w:abstractNumId w:val="5"/>
  </w:num>
  <w:num w:numId="2" w16cid:durableId="1178423796">
    <w:abstractNumId w:val="0"/>
  </w:num>
  <w:num w:numId="3" w16cid:durableId="1351756112">
    <w:abstractNumId w:val="2"/>
  </w:num>
  <w:num w:numId="4" w16cid:durableId="231549907">
    <w:abstractNumId w:val="3"/>
  </w:num>
  <w:num w:numId="5" w16cid:durableId="2114128837">
    <w:abstractNumId w:val="4"/>
  </w:num>
  <w:num w:numId="6" w16cid:durableId="351303593">
    <w:abstractNumId w:val="6"/>
  </w:num>
  <w:num w:numId="7" w16cid:durableId="69654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35"/>
    <w:rsid w:val="0001241A"/>
    <w:rsid w:val="00012AAA"/>
    <w:rsid w:val="00063936"/>
    <w:rsid w:val="00066E53"/>
    <w:rsid w:val="000950E5"/>
    <w:rsid w:val="000A3D4E"/>
    <w:rsid w:val="000E7416"/>
    <w:rsid w:val="000F2047"/>
    <w:rsid w:val="00105C83"/>
    <w:rsid w:val="001348B3"/>
    <w:rsid w:val="00141406"/>
    <w:rsid w:val="001608D7"/>
    <w:rsid w:val="0019280E"/>
    <w:rsid w:val="002951BE"/>
    <w:rsid w:val="002A1768"/>
    <w:rsid w:val="002A4F3A"/>
    <w:rsid w:val="002B7BE5"/>
    <w:rsid w:val="002C12B1"/>
    <w:rsid w:val="002F7116"/>
    <w:rsid w:val="00322E15"/>
    <w:rsid w:val="0033656B"/>
    <w:rsid w:val="00356039"/>
    <w:rsid w:val="00365B8F"/>
    <w:rsid w:val="003B159D"/>
    <w:rsid w:val="003B1E18"/>
    <w:rsid w:val="003D26F6"/>
    <w:rsid w:val="004D390C"/>
    <w:rsid w:val="004F4669"/>
    <w:rsid w:val="00557A63"/>
    <w:rsid w:val="00562377"/>
    <w:rsid w:val="00581B94"/>
    <w:rsid w:val="0058776A"/>
    <w:rsid w:val="00587BCD"/>
    <w:rsid w:val="00594ECE"/>
    <w:rsid w:val="0059759A"/>
    <w:rsid w:val="005A5422"/>
    <w:rsid w:val="00680B98"/>
    <w:rsid w:val="006A23BD"/>
    <w:rsid w:val="006C23A7"/>
    <w:rsid w:val="00704935"/>
    <w:rsid w:val="00756639"/>
    <w:rsid w:val="007874C1"/>
    <w:rsid w:val="007966D2"/>
    <w:rsid w:val="007D33F2"/>
    <w:rsid w:val="00852C43"/>
    <w:rsid w:val="00881A7E"/>
    <w:rsid w:val="0089341B"/>
    <w:rsid w:val="008A5A70"/>
    <w:rsid w:val="00972C5D"/>
    <w:rsid w:val="009A73EE"/>
    <w:rsid w:val="009D3633"/>
    <w:rsid w:val="00A64841"/>
    <w:rsid w:val="00A73F9C"/>
    <w:rsid w:val="00A844DC"/>
    <w:rsid w:val="00AA3FE4"/>
    <w:rsid w:val="00AC3378"/>
    <w:rsid w:val="00B1706E"/>
    <w:rsid w:val="00B50014"/>
    <w:rsid w:val="00B74C04"/>
    <w:rsid w:val="00BB5671"/>
    <w:rsid w:val="00BD1A2F"/>
    <w:rsid w:val="00BD5124"/>
    <w:rsid w:val="00BE17FE"/>
    <w:rsid w:val="00C6585A"/>
    <w:rsid w:val="00CA25AC"/>
    <w:rsid w:val="00CD4DE4"/>
    <w:rsid w:val="00D1016E"/>
    <w:rsid w:val="00D33E49"/>
    <w:rsid w:val="00D7666D"/>
    <w:rsid w:val="00DE5577"/>
    <w:rsid w:val="00DE693B"/>
    <w:rsid w:val="00E42116"/>
    <w:rsid w:val="00E65A50"/>
    <w:rsid w:val="00E80D7C"/>
    <w:rsid w:val="00E95C64"/>
    <w:rsid w:val="00F31599"/>
    <w:rsid w:val="00F5236E"/>
    <w:rsid w:val="00F66817"/>
    <w:rsid w:val="00F71C5C"/>
    <w:rsid w:val="00FC1EF3"/>
    <w:rsid w:val="00FC4C6E"/>
    <w:rsid w:val="00FF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5FED"/>
  <w15:chartTrackingRefBased/>
  <w15:docId w15:val="{A4EE9330-FCC2-4C44-B33C-D4456FAA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3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4935"/>
    <w:pPr>
      <w:ind w:left="720"/>
      <w:contextualSpacing/>
    </w:pPr>
  </w:style>
  <w:style w:type="character" w:customStyle="1" w:styleId="ListParagraphChar">
    <w:name w:val="List Paragraph Char"/>
    <w:link w:val="ListParagraph"/>
    <w:uiPriority w:val="34"/>
    <w:locked/>
    <w:rsid w:val="00704935"/>
    <w:rPr>
      <w:kern w:val="0"/>
      <w14:ligatures w14:val="none"/>
    </w:rPr>
  </w:style>
  <w:style w:type="paragraph" w:styleId="NoSpacing">
    <w:name w:val="No Spacing"/>
    <w:uiPriority w:val="1"/>
    <w:qFormat/>
    <w:rsid w:val="0070493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Bindoff</dc:creator>
  <cp:keywords/>
  <dc:description/>
  <cp:lastModifiedBy>Kristina Tynan</cp:lastModifiedBy>
  <cp:revision>2</cp:revision>
  <dcterms:created xsi:type="dcterms:W3CDTF">2023-12-06T11:52:00Z</dcterms:created>
  <dcterms:modified xsi:type="dcterms:W3CDTF">2023-12-06T11:52:00Z</dcterms:modified>
</cp:coreProperties>
</file>